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48505C" w:rsidRDefault="00794EA7" w:rsidP="00761030">
      <w:pPr>
        <w:pStyle w:val="Nagwek1"/>
        <w:spacing w:line="300" w:lineRule="auto"/>
        <w:rPr>
          <w:rFonts w:ascii="Arial" w:hAnsi="Arial" w:cs="Arial"/>
          <w:iCs/>
          <w:sz w:val="40"/>
          <w:szCs w:val="40"/>
        </w:rPr>
      </w:pPr>
      <w:r w:rsidRPr="0048505C">
        <w:rPr>
          <w:rFonts w:ascii="Arial" w:hAnsi="Arial" w:cs="Arial"/>
          <w:iCs/>
          <w:sz w:val="40"/>
          <w:szCs w:val="40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proofErr w:type="spellStart"/>
      <w:r w:rsidRPr="002D2B2C">
        <w:rPr>
          <w:rFonts w:ascii="Arial" w:hAnsi="Arial" w:cs="Arial"/>
          <w:b/>
          <w:lang w:val="en-US"/>
        </w:rPr>
        <w:t>ul</w:t>
      </w:r>
      <w:proofErr w:type="spellEnd"/>
      <w:r w:rsidRPr="002D2B2C">
        <w:rPr>
          <w:rFonts w:ascii="Arial" w:hAnsi="Arial" w:cs="Arial"/>
          <w:b/>
          <w:lang w:val="en-US"/>
        </w:rPr>
        <w:t xml:space="preserve">. </w:t>
      </w:r>
      <w:r w:rsidRPr="0048505C">
        <w:rPr>
          <w:rFonts w:ascii="Arial" w:hAnsi="Arial" w:cs="Arial"/>
          <w:b/>
        </w:rPr>
        <w:t>Fredry</w:t>
      </w:r>
      <w:r w:rsidRPr="002D2B2C">
        <w:rPr>
          <w:rFonts w:ascii="Arial" w:hAnsi="Arial" w:cs="Arial"/>
          <w:b/>
          <w:lang w:val="en-US"/>
        </w:rPr>
        <w:t xml:space="preserve">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C459E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505C">
              <w:rPr>
                <w:rFonts w:ascii="Arial" w:hAnsi="Arial" w:cs="Arial"/>
                <w:b/>
                <w:bCs/>
                <w:iCs/>
                <w:spacing w:val="-1"/>
              </w:rPr>
              <w:t>dostawę</w:t>
            </w:r>
            <w:r w:rsidRPr="00C459E3">
              <w:rPr>
                <w:rFonts w:ascii="Arial" w:hAnsi="Arial" w:cs="Arial"/>
                <w:b/>
                <w:bCs/>
                <w:iCs/>
                <w:spacing w:val="-1"/>
                <w:lang w:val="en-US"/>
              </w:rPr>
              <w:t xml:space="preserve"> </w:t>
            </w:r>
            <w:proofErr w:type="spellStart"/>
            <w:r w:rsidR="004F28CA">
              <w:rPr>
                <w:rFonts w:ascii="Arial" w:hAnsi="Arial" w:cs="Arial"/>
                <w:b/>
                <w:bCs/>
                <w:iCs/>
                <w:spacing w:val="-1"/>
                <w:lang w:val="en-US"/>
              </w:rPr>
              <w:t>i</w:t>
            </w:r>
            <w:proofErr w:type="spellEnd"/>
            <w:r w:rsidR="004F28CA">
              <w:rPr>
                <w:rFonts w:ascii="Arial" w:hAnsi="Arial" w:cs="Arial"/>
                <w:b/>
                <w:bCs/>
                <w:iCs/>
                <w:spacing w:val="-1"/>
                <w:lang w:val="en-US"/>
              </w:rPr>
              <w:t xml:space="preserve"> z</w:t>
            </w:r>
            <w:bookmarkStart w:id="0" w:name="_GoBack"/>
            <w:bookmarkEnd w:id="0"/>
            <w:r w:rsidR="004F28CA" w:rsidRPr="004F28CA">
              <w:rPr>
                <w:rFonts w:ascii="Arial" w:hAnsi="Arial" w:cs="Arial"/>
                <w:b/>
                <w:bCs/>
                <w:iCs/>
                <w:spacing w:val="-1"/>
              </w:rPr>
              <w:t>akup niezbędnych cyfrowych systemów do transmisji bezprzewodowej dla Teatru Wielkiego im. Stanisława Moniuszki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48505C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48505C">
              <w:rPr>
                <w:rFonts w:ascii="Arial" w:hAnsi="Arial" w:cs="Arial"/>
                <w:iCs/>
              </w:rPr>
              <w:t xml:space="preserve">Oferujemy </w:t>
            </w:r>
            <w:proofErr w:type="spellStart"/>
            <w:r w:rsidR="004F28CA">
              <w:rPr>
                <w:rFonts w:ascii="Arial" w:hAnsi="Arial" w:cs="Arial"/>
                <w:iCs/>
              </w:rPr>
              <w:t>wykoananie</w:t>
            </w:r>
            <w:proofErr w:type="spellEnd"/>
            <w:r w:rsidR="004F28CA">
              <w:rPr>
                <w:rFonts w:ascii="Arial" w:hAnsi="Arial" w:cs="Arial"/>
                <w:iCs/>
              </w:rPr>
              <w:t xml:space="preserve"> ww. przedmiotu zamówienia</w:t>
            </w:r>
            <w:r w:rsidR="0048505C" w:rsidRPr="0048505C">
              <w:rPr>
                <w:rFonts w:ascii="Arial" w:hAnsi="Arial" w:cs="Arial"/>
                <w:bCs/>
                <w:iCs/>
              </w:rPr>
              <w:t xml:space="preserve"> </w:t>
            </w:r>
            <w:r w:rsidRPr="0048505C">
              <w:rPr>
                <w:rFonts w:ascii="Arial" w:hAnsi="Arial" w:cs="Arial"/>
                <w:iCs/>
              </w:rPr>
              <w:t xml:space="preserve">zgodnie ze specyfikacją istotnych warunków zamówienia i </w:t>
            </w:r>
            <w:r w:rsidRPr="0048505C">
              <w:rPr>
                <w:rFonts w:ascii="Arial" w:hAnsi="Arial" w:cs="Arial"/>
              </w:rPr>
              <w:t xml:space="preserve">obowiązującymi normami, przepisami i zasadami współczesnej </w:t>
            </w:r>
            <w:r w:rsidRPr="0048505C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410DA0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Tabela nr 1</w:t>
            </w: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970086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  <w:p w:rsidR="00410DA0" w:rsidRPr="000B1A0D" w:rsidRDefault="000B1A0D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0B1A0D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(cena za całość zamówienia netto z tabeli nr 2 wiersz 20 kolumna 4)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970086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970086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924727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970086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F6E38" w:rsidRDefault="009F6E3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459E3" w:rsidRPr="009F6E38" w:rsidRDefault="00C459E3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9F6E38">
              <w:rPr>
                <w:rFonts w:ascii="Arial" w:hAnsi="Arial" w:cs="Arial"/>
                <w:b/>
                <w:iCs/>
                <w:color w:val="000000"/>
              </w:rPr>
              <w:t>Dodatkowe dane dotyczące kryteriów oceny ofert:</w:t>
            </w: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924727" w:rsidRPr="00006863" w:rsidTr="00970086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C459E3" w:rsidRDefault="00C459E3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  <w:r w:rsidRPr="00C459E3">
                    <w:rPr>
                      <w:rFonts w:ascii="Arial" w:hAnsi="Arial" w:cs="Arial"/>
                      <w:b/>
                      <w:bCs/>
                      <w:iCs/>
                    </w:rPr>
                    <w:t>Jakość dodatkowego wyposażenia</w:t>
                  </w:r>
                </w:p>
                <w:p w:rsidR="00C459E3" w:rsidRDefault="00C459E3" w:rsidP="00C459E3">
                  <w:pPr>
                    <w:pStyle w:val="Akapitzlist"/>
                    <w:tabs>
                      <w:tab w:val="left" w:pos="284"/>
                    </w:tabs>
                    <w:spacing w:line="288" w:lineRule="auto"/>
                    <w:ind w:left="0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  <w:r w:rsidRPr="00C459E3">
                    <w:rPr>
                      <w:rFonts w:ascii="Arial" w:hAnsi="Arial" w:cs="Arial"/>
                      <w:b/>
                      <w:iCs/>
                    </w:rPr>
                    <w:t>Dodatkowe wyposażenie:</w:t>
                  </w:r>
                </w:p>
                <w:p w:rsidR="00C459E3" w:rsidRDefault="00356BCB" w:rsidP="00C459E3">
                  <w:pPr>
                    <w:pStyle w:val="Akapitzlist"/>
                    <w:tabs>
                      <w:tab w:val="left" w:pos="284"/>
                    </w:tabs>
                    <w:spacing w:line="288" w:lineRule="auto"/>
                    <w:ind w:left="0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Wykonawca</w:t>
                  </w:r>
                  <w:r w:rsidR="00C459E3">
                    <w:rPr>
                      <w:rFonts w:ascii="Arial" w:hAnsi="Arial" w:cs="Arial"/>
                      <w:b/>
                      <w:iCs/>
                    </w:rPr>
                    <w:t>:</w:t>
                  </w:r>
                </w:p>
                <w:p w:rsidR="00C459E3" w:rsidRPr="00356BCB" w:rsidRDefault="00C459E3" w:rsidP="00C459E3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/>
                      <w:bCs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separate"/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end"/>
                  </w:r>
                  <w:r w:rsidRPr="009F6E3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356BCB" w:rsidRPr="009F6E38">
                    <w:rPr>
                      <w:rFonts w:ascii="Arial" w:hAnsi="Arial" w:cs="Arial"/>
                      <w:b/>
                      <w:iCs/>
                    </w:rPr>
                    <w:t>oferuje</w:t>
                  </w:r>
                  <w:r w:rsidR="00356BCB" w:rsidRPr="00356BCB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356BCB">
                    <w:rPr>
                      <w:rFonts w:ascii="Arial" w:hAnsi="Arial" w:cs="Arial"/>
                      <w:iCs/>
                    </w:rPr>
                    <w:t>jeden</w:t>
                  </w:r>
                  <w:r w:rsidRPr="00356BCB">
                    <w:rPr>
                      <w:rFonts w:ascii="Arial" w:eastAsiaTheme="minorHAnsi" w:hAnsi="Arial" w:cs="Arial"/>
                      <w:u w:color="000000"/>
                      <w:lang w:val="en-US" w:eastAsia="en-US"/>
                    </w:rPr>
                    <w:t xml:space="preserve"> </w:t>
                  </w:r>
                  <w:proofErr w:type="spellStart"/>
                  <w:r w:rsidRPr="00356BCB">
                    <w:rPr>
                      <w:rFonts w:ascii="Arial" w:eastAsiaTheme="minorHAnsi" w:hAnsi="Arial" w:cs="Arial"/>
                      <w:u w:color="000000"/>
                      <w:lang w:val="en-US"/>
                    </w:rPr>
                    <w:t>dodatkowy</w:t>
                  </w:r>
                  <w:proofErr w:type="spellEnd"/>
                  <w:r w:rsidR="00356BCB" w:rsidRPr="00356BCB">
                    <w:rPr>
                      <w:rFonts w:ascii="Arial" w:eastAsiaTheme="minorHAnsi" w:hAnsi="Arial" w:cs="Arial"/>
                      <w:u w:color="000000"/>
                      <w:lang w:val="en-US"/>
                    </w:rPr>
                    <w:t xml:space="preserve">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Laptop sterując</w:t>
                  </w:r>
                  <w:r w:rsidR="009B0EEC">
                    <w:rPr>
                      <w:rFonts w:ascii="Arial" w:hAnsi="Arial" w:cs="Arial"/>
                      <w:iCs/>
                    </w:rPr>
                    <w:t>y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wraz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z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niezbędnymi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akcesoriami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</w:rPr>
                    <w:t xml:space="preserve"> o parametrach zgodnych z wymaganymi określonymi w pkt. 17 załącznika nr 2 do specyfikacji dodatkowego (zamiast jednego), umożliwiających sterowanie systemem z dwóch miejsc niezależnie (kabina + scena)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/>
                      <w:bCs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separate"/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end"/>
                  </w:r>
                  <w:r w:rsidRPr="009F6E38">
                    <w:rPr>
                      <w:rFonts w:ascii="Arial" w:hAnsi="Arial" w:cs="Arial"/>
                      <w:b/>
                      <w:bCs/>
                    </w:rPr>
                    <w:t xml:space="preserve"> nie </w:t>
                  </w:r>
                  <w:r w:rsidRPr="009F6E38">
                    <w:rPr>
                      <w:rFonts w:ascii="Arial" w:hAnsi="Arial" w:cs="Arial"/>
                      <w:b/>
                      <w:iCs/>
                    </w:rPr>
                    <w:t>oferuje</w:t>
                  </w:r>
                  <w:r w:rsidRPr="00356BCB">
                    <w:rPr>
                      <w:rFonts w:ascii="Arial" w:hAnsi="Arial" w:cs="Arial"/>
                      <w:iCs/>
                    </w:rPr>
                    <w:t xml:space="preserve"> jeden</w:t>
                  </w:r>
                  <w:r w:rsidRPr="00356BCB">
                    <w:rPr>
                      <w:rFonts w:ascii="Arial" w:eastAsiaTheme="minorHAnsi" w:hAnsi="Arial" w:cs="Arial"/>
                      <w:u w:color="000000"/>
                      <w:lang w:val="en-US" w:eastAsia="en-US"/>
                    </w:rPr>
                    <w:t xml:space="preserve"> </w:t>
                  </w:r>
                  <w:proofErr w:type="spellStart"/>
                  <w:r w:rsidR="009B0EEC" w:rsidRPr="00356BCB">
                    <w:rPr>
                      <w:rFonts w:ascii="Arial" w:eastAsiaTheme="minorHAnsi" w:hAnsi="Arial" w:cs="Arial"/>
                      <w:u w:color="000000"/>
                      <w:lang w:val="en-US"/>
                    </w:rPr>
                    <w:t>dodatkowy</w:t>
                  </w:r>
                  <w:proofErr w:type="spellEnd"/>
                  <w:r w:rsidR="009B0EEC" w:rsidRPr="00356BCB">
                    <w:rPr>
                      <w:rFonts w:ascii="Arial" w:eastAsiaTheme="minorHAnsi" w:hAnsi="Arial" w:cs="Arial"/>
                      <w:u w:color="000000"/>
                      <w:lang w:val="en-US"/>
                    </w:rPr>
                    <w:t xml:space="preserve">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Laptop sterując</w:t>
                  </w:r>
                  <w:r w:rsidR="009B0EEC">
                    <w:rPr>
                      <w:rFonts w:ascii="Arial" w:hAnsi="Arial" w:cs="Arial"/>
                      <w:iCs/>
                    </w:rPr>
                    <w:t>y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wraz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z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niezbędnymi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akcesoriami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</w:rPr>
                    <w:t xml:space="preserve"> o parametrach zgodnych z wymaganymi określonymi w pkt. 17 załącznika nr 2 do specyfikacji dodatkowego (zamiast jednego), umożliwiających sterowanie systemem z dwóch miejsc niezależnie (kabina + scena)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*należy postawić krzyżyk w polu </w:t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</w:rPr>
                    <w:t xml:space="preserve">  </w:t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>brak wypełnienia skutkować będzie, że wykonawca nie oferuje</w:t>
                  </w:r>
                </w:p>
                <w:p w:rsidR="00C459E3" w:rsidRDefault="00C459E3" w:rsidP="00C459E3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  <w:r w:rsidRPr="00822C79">
                    <w:rPr>
                      <w:rFonts w:ascii="Arial" w:hAnsi="Arial" w:cs="Arial"/>
                      <w:b/>
                      <w:iCs/>
                    </w:rPr>
                    <w:t>Jakość oferowanego dodatkowego wyposażenia</w:t>
                  </w:r>
                  <w:r>
                    <w:rPr>
                      <w:rFonts w:ascii="Arial" w:hAnsi="Arial" w:cs="Arial"/>
                      <w:b/>
                      <w:iCs/>
                    </w:rPr>
                    <w:t>:</w:t>
                  </w:r>
                </w:p>
                <w:p w:rsidR="00356BCB" w:rsidRPr="00356BCB" w:rsidRDefault="00356BCB" w:rsidP="00C459E3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56BCB">
                    <w:rPr>
                      <w:rFonts w:ascii="Arial" w:hAnsi="Arial" w:cs="Arial"/>
                      <w:iCs/>
                    </w:rPr>
                    <w:t>Wykonawca:</w:t>
                  </w:r>
                </w:p>
                <w:p w:rsidR="00C459E3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eastAsia="Tahoma" w:hAnsi="Arial" w:cs="Arial"/>
                      <w:iCs/>
                      <w:lang w:val="en-US"/>
                    </w:rPr>
                  </w:pP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/>
                      <w:bCs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separate"/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end"/>
                  </w:r>
                  <w:r w:rsidRPr="009F6E38">
                    <w:rPr>
                      <w:rFonts w:ascii="Arial" w:hAnsi="Arial" w:cs="Arial"/>
                      <w:b/>
                      <w:bCs/>
                    </w:rPr>
                    <w:t xml:space="preserve"> o</w:t>
                  </w:r>
                  <w:r w:rsidRPr="009F6E38">
                    <w:rPr>
                      <w:rFonts w:ascii="Arial" w:hAnsi="Arial" w:cs="Arial"/>
                      <w:b/>
                      <w:iCs/>
                    </w:rPr>
                    <w:t>feruje</w:t>
                  </w:r>
                  <w:r w:rsidRPr="00356BCB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trzech</w:t>
                  </w:r>
                  <w:proofErr w:type="spellEnd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równe</w:t>
                  </w:r>
                  <w:proofErr w:type="spellEnd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zestawów</w:t>
                  </w:r>
                  <w:proofErr w:type="spellEnd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laptopów</w:t>
                  </w:r>
                  <w:proofErr w:type="spellEnd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w </w:t>
                  </w:r>
                  <w:proofErr w:type="spellStart"/>
                  <w:r w:rsidR="00C459E3"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je</w:t>
                  </w:r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dnakowej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,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wyższej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specyfikacji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>określonej w pkt. 16 załącznika nr 2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(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przedmiot zamówienia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: 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1 laptop z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 xml:space="preserve">oprogramowaniem analizatora częstotliwości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i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1 laptop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sterujący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+ 1 laptop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sterujący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,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>uruchomionych i skonfigurowanych</w:t>
                  </w:r>
                  <w:r w:rsidR="00AE143C">
                    <w:rPr>
                      <w:rFonts w:ascii="Arial" w:eastAsia="Tahoma" w:hAnsi="Arial" w:cs="Arial"/>
                      <w:iCs/>
                    </w:rPr>
                    <w:t>)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eastAsia="Tahoma" w:hAnsi="Arial" w:cs="Arial"/>
                      <w:iCs/>
                      <w:lang w:val="en-US"/>
                    </w:rPr>
                  </w:pP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/>
                      <w:bCs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separate"/>
                  </w:r>
                  <w:r w:rsidRPr="009F6E38">
                    <w:rPr>
                      <w:rFonts w:ascii="Arial" w:hAnsi="Arial" w:cs="Arial"/>
                      <w:b/>
                      <w:bCs/>
                      <w:highlight w:val="yellow"/>
                    </w:rPr>
                    <w:fldChar w:fldCharType="end"/>
                  </w:r>
                  <w:r w:rsidRPr="009F6E38">
                    <w:rPr>
                      <w:rFonts w:ascii="Arial" w:hAnsi="Arial" w:cs="Arial"/>
                      <w:b/>
                      <w:bCs/>
                    </w:rPr>
                    <w:t xml:space="preserve"> nie o</w:t>
                  </w:r>
                  <w:r w:rsidRPr="009F6E38">
                    <w:rPr>
                      <w:rFonts w:ascii="Arial" w:hAnsi="Arial" w:cs="Arial"/>
                      <w:b/>
                      <w:iCs/>
                    </w:rPr>
                    <w:t>feruje</w:t>
                  </w:r>
                  <w:r w:rsidRPr="00356BCB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trzech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równe</w:t>
                  </w:r>
                  <w:proofErr w:type="spellEnd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9B0EEC">
                    <w:rPr>
                      <w:rFonts w:ascii="Arial" w:eastAsia="Tahoma" w:hAnsi="Arial" w:cs="Arial"/>
                      <w:iCs/>
                      <w:lang w:val="en-US"/>
                    </w:rPr>
                    <w:t>zestaw</w:t>
                  </w:r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ów</w:t>
                  </w:r>
                  <w:proofErr w:type="spellEnd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laptopów</w:t>
                  </w:r>
                  <w:proofErr w:type="spellEnd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w </w:t>
                  </w:r>
                  <w:proofErr w:type="spellStart"/>
                  <w:r w:rsidRPr="00356BCB">
                    <w:rPr>
                      <w:rFonts w:ascii="Arial" w:eastAsia="Tahoma" w:hAnsi="Arial" w:cs="Arial"/>
                      <w:iCs/>
                      <w:lang w:val="en-US"/>
                    </w:rPr>
                    <w:t>je</w:t>
                  </w:r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>dnakowej</w:t>
                  </w:r>
                  <w:proofErr w:type="spellEnd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, </w:t>
                  </w:r>
                  <w:proofErr w:type="spellStart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>wyższej</w:t>
                  </w:r>
                  <w:proofErr w:type="spellEnd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proofErr w:type="spellStart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>specyfikacji</w:t>
                  </w:r>
                  <w:proofErr w:type="spellEnd"/>
                  <w:r w:rsidR="00AE143C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>określonej w pkt. 16 załącznika nr 2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 (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przedmiot zamówienia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: 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1 laptop z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 xml:space="preserve">oprogramowaniem analizatora częstotliwości </w:t>
                  </w:r>
                  <w:proofErr w:type="spellStart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>i</w:t>
                  </w:r>
                  <w:proofErr w:type="spellEnd"/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1 laptop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sterujący</w:t>
                  </w:r>
                  <w:r w:rsidR="009B0EEC" w:rsidRPr="00BE777F">
                    <w:rPr>
                      <w:rFonts w:ascii="Arial" w:hAnsi="Arial" w:cs="Arial"/>
                      <w:iCs/>
                      <w:lang w:val="en-US"/>
                    </w:rPr>
                    <w:t xml:space="preserve"> + 1 laptop </w:t>
                  </w:r>
                  <w:r w:rsidR="009B0EEC" w:rsidRPr="00BE777F">
                    <w:rPr>
                      <w:rFonts w:ascii="Arial" w:hAnsi="Arial" w:cs="Arial"/>
                      <w:iCs/>
                    </w:rPr>
                    <w:t>sterujący</w:t>
                  </w:r>
                  <w:r w:rsidR="009B0EEC" w:rsidRPr="00BE777F">
                    <w:rPr>
                      <w:rFonts w:ascii="Arial" w:eastAsia="Tahoma" w:hAnsi="Arial" w:cs="Arial"/>
                      <w:iCs/>
                      <w:lang w:val="en-US"/>
                    </w:rPr>
                    <w:t xml:space="preserve">, </w:t>
                  </w:r>
                  <w:r w:rsidR="009B0EEC" w:rsidRPr="00BE777F">
                    <w:rPr>
                      <w:rFonts w:ascii="Arial" w:eastAsia="Tahoma" w:hAnsi="Arial" w:cs="Arial"/>
                      <w:iCs/>
                    </w:rPr>
                    <w:t>uruchomionych i skonfigurowanych</w:t>
                  </w:r>
                  <w:r w:rsidR="00AE143C">
                    <w:rPr>
                      <w:rFonts w:ascii="Arial" w:eastAsia="Tahoma" w:hAnsi="Arial" w:cs="Arial"/>
                      <w:iCs/>
                    </w:rPr>
                    <w:t>)</w:t>
                  </w:r>
                </w:p>
                <w:p w:rsidR="00356BCB" w:rsidRPr="00822C79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*należy postawić krzyżyk w polu </w:t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</w:rPr>
                    <w:t xml:space="preserve">  </w:t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>brak wypełnienia skutkować będzie, że wykonawca nie oferuje</w:t>
                  </w:r>
                </w:p>
                <w:p w:rsidR="00924727" w:rsidRPr="00006863" w:rsidRDefault="00924727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C459E3" w:rsidRPr="00006863" w:rsidTr="00970086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C459E3" w:rsidRDefault="00C459E3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  <w:r w:rsidRPr="00C459E3">
                    <w:rPr>
                      <w:rFonts w:ascii="Arial" w:hAnsi="Arial" w:cs="Arial"/>
                      <w:b/>
                    </w:rPr>
                    <w:t>Najdłuższy okres gwarancji</w:t>
                  </w:r>
                </w:p>
                <w:p w:rsidR="00356BCB" w:rsidRDefault="00C459E3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 </w:t>
                  </w:r>
                  <w:r w:rsidR="00356BCB" w:rsidRPr="00356BCB">
                    <w:rPr>
                      <w:rFonts w:ascii="Arial" w:hAnsi="Arial" w:cs="Arial"/>
                      <w:bCs/>
                    </w:rPr>
                    <w:t xml:space="preserve">dostarczony, zainstalowany i wdrożony przedmiot zamówienia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="00356BCB">
                    <w:rPr>
                      <w:rFonts w:ascii="Arial" w:hAnsi="Arial" w:cs="Arial"/>
                    </w:rPr>
                    <w:t>:</w:t>
                  </w:r>
                </w:p>
                <w:p w:rsidR="00356BCB" w:rsidRDefault="00356BCB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356BCB" w:rsidRPr="009857A6" w:rsidRDefault="00356BCB" w:rsidP="00356BC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24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356BCB" w:rsidRDefault="00356BCB" w:rsidP="00356BCB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356BCB" w:rsidRDefault="00356BCB" w:rsidP="00356BCB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356BCB" w:rsidRPr="00115EA7" w:rsidRDefault="00356BCB" w:rsidP="00356BCB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C459E3" w:rsidRPr="00C459E3" w:rsidRDefault="00C459E3" w:rsidP="00C459E3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14CC9" w:rsidRPr="00F83BC5" w:rsidTr="00970086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514CC9" w:rsidRDefault="003961A7" w:rsidP="00514CC9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961A7">
                    <w:rPr>
                      <w:rFonts w:ascii="Arial" w:hAnsi="Arial" w:cs="Arial"/>
                      <w:b/>
                      <w:bCs/>
                      <w:iCs/>
                    </w:rPr>
                    <w:t>Czas reakcji serwisowej podczas trwania gwarancji</w:t>
                  </w:r>
                </w:p>
                <w:p w:rsidR="00514CC9" w:rsidRPr="00356BCB" w:rsidRDefault="00356BCB" w:rsidP="00356BCB">
                  <w:pPr>
                    <w:spacing w:line="288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iCs/>
                    </w:rPr>
                    <w:t>Wykonawca:</w:t>
                  </w:r>
                </w:p>
                <w:p w:rsidR="00356BCB" w:rsidRPr="00356BCB" w:rsidRDefault="00356BCB" w:rsidP="00356BCB">
                  <w:pPr>
                    <w:spacing w:line="288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iCs/>
                    </w:rPr>
                    <w:t xml:space="preserve">Oferuje czas </w:t>
                  </w:r>
                  <w:r w:rsidR="003961A7" w:rsidRPr="003961A7">
                    <w:rPr>
                      <w:rFonts w:ascii="Arial" w:hAnsi="Arial" w:cs="Arial"/>
                      <w:bCs/>
                      <w:iCs/>
                    </w:rPr>
                    <w:t>reakcji serwisowej podczas trwania gwarancji</w:t>
                  </w:r>
                  <w:r w:rsidRPr="00356BCB">
                    <w:rPr>
                      <w:rFonts w:ascii="Arial" w:hAnsi="Arial" w:cs="Arial"/>
                      <w:bCs/>
                      <w:iCs/>
                    </w:rPr>
                    <w:t>: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Cs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Cs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56BCB">
                    <w:rPr>
                      <w:rFonts w:ascii="Arial" w:hAnsi="Arial" w:cs="Arial"/>
                      <w:iCs/>
                    </w:rPr>
                    <w:t>nie dłuższy niż 24 h,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Cs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Cs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56BCB">
                    <w:rPr>
                      <w:rFonts w:ascii="Arial" w:hAnsi="Arial" w:cs="Arial"/>
                      <w:iCs/>
                    </w:rPr>
                    <w:t>dłuższy niż 25 h, ale nie dłuższy niż 72 h</w:t>
                  </w:r>
                  <w:r>
                    <w:rPr>
                      <w:rFonts w:ascii="Arial" w:hAnsi="Arial" w:cs="Arial"/>
                      <w:iCs/>
                    </w:rPr>
                    <w:t>,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Cs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Cs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bCs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56BCB">
                    <w:rPr>
                      <w:rFonts w:ascii="Arial" w:hAnsi="Arial" w:cs="Arial"/>
                      <w:iCs/>
                    </w:rPr>
                    <w:t>dłuższy niż 73 h, ale nie dłuższy niż 96 h</w:t>
                  </w:r>
                  <w:r>
                    <w:rPr>
                      <w:rFonts w:ascii="Arial" w:hAnsi="Arial" w:cs="Arial"/>
                      <w:iCs/>
                    </w:rPr>
                    <w:t>.</w:t>
                  </w:r>
                </w:p>
                <w:p w:rsidR="00356BCB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514CC9" w:rsidRPr="00356BCB" w:rsidRDefault="00356BCB" w:rsidP="00356BCB">
                  <w:pPr>
                    <w:tabs>
                      <w:tab w:val="left" w:pos="284"/>
                    </w:tabs>
                    <w:spacing w:after="200" w:line="288" w:lineRule="auto"/>
                    <w:jc w:val="both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 xml:space="preserve">*należy postawić krzyżyk w polu </w:t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instrText xml:space="preserve"> FORMCHECKBOX </w:instrText>
                  </w:r>
                  <w:r w:rsidR="0095483D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</w:r>
                  <w:r w:rsidR="0095483D">
                    <w:rPr>
                      <w:rFonts w:ascii="Arial" w:hAnsi="Arial" w:cs="Arial"/>
                      <w:bCs/>
                      <w:iCs/>
                      <w:sz w:val="14"/>
                      <w:szCs w:val="14"/>
                      <w:highlight w:val="yellow"/>
                    </w:rPr>
                    <w:fldChar w:fldCharType="separate"/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  <w:highlight w:val="yellow"/>
                    </w:rPr>
                    <w:fldChar w:fldCharType="end"/>
                  </w:r>
                  <w:r w:rsidRPr="00356BCB">
                    <w:rPr>
                      <w:rFonts w:ascii="Arial" w:hAnsi="Arial" w:cs="Arial"/>
                      <w:bCs/>
                      <w:iCs/>
                      <w:sz w:val="14"/>
                      <w:szCs w:val="14"/>
                    </w:rPr>
                    <w:t xml:space="preserve">  </w:t>
                  </w:r>
                  <w:r w:rsidRPr="00356BCB">
                    <w:rPr>
                      <w:rFonts w:ascii="Arial" w:hAnsi="Arial" w:cs="Arial"/>
                      <w:iCs/>
                      <w:sz w:val="14"/>
                      <w:szCs w:val="14"/>
                    </w:rPr>
                    <w:t>brak wypełnienia skutkować będzie, że wykonawca nie oferuje</w:t>
                  </w:r>
                </w:p>
              </w:tc>
            </w:tr>
          </w:tbl>
          <w:p w:rsidR="00924727" w:rsidRDefault="0092472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8F400B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8F400B">
              <w:rPr>
                <w:rFonts w:ascii="Arial" w:hAnsi="Arial" w:cs="Arial"/>
                <w:b/>
                <w:iCs/>
              </w:rPr>
              <w:t>3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  <w:r w:rsidR="00924727">
              <w:rPr>
                <w:rFonts w:ascii="Arial" w:hAnsi="Arial" w:cs="Arial"/>
                <w:iCs/>
              </w:rPr>
              <w:t>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970086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970086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970086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970086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356BCB" w:rsidRPr="004732C8" w:rsidRDefault="00356BCB" w:rsidP="00970086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 xml:space="preserve">(jeśli jest </w:t>
                  </w:r>
                  <w:proofErr w:type="spellStart"/>
                  <w:r>
                    <w:rPr>
                      <w:rFonts w:ascii="Arial" w:eastAsia="MS Mincho" w:hAnsi="Arial" w:cs="Arial"/>
                      <w:b/>
                    </w:rPr>
                    <w:t>znnay</w:t>
                  </w:r>
                  <w:proofErr w:type="spellEnd"/>
                  <w:r>
                    <w:rPr>
                      <w:rFonts w:ascii="Arial" w:eastAsia="MS Mincho" w:hAnsi="Arial" w:cs="Arial"/>
                      <w:b/>
                    </w:rPr>
                    <w:t>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970086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970086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5483D">
              <w:rPr>
                <w:rFonts w:ascii="Arial" w:hAnsi="Arial" w:cs="Arial"/>
                <w:b/>
                <w:bCs/>
                <w:highlight w:val="yellow"/>
              </w:rPr>
            </w:r>
            <w:r w:rsidR="0095483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5483D">
              <w:rPr>
                <w:rFonts w:ascii="Arial" w:hAnsi="Arial" w:cs="Arial"/>
                <w:b/>
                <w:bCs/>
                <w:highlight w:val="yellow"/>
              </w:rPr>
            </w:r>
            <w:r w:rsidR="0095483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lastRenderedPageBreak/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97008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97008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970086" w:rsidRDefault="0097008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410DA0" w:rsidRDefault="00410DA0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:rsidR="00410DA0" w:rsidRPr="00410DA0" w:rsidRDefault="00410DA0" w:rsidP="00410DA0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410DA0">
        <w:rPr>
          <w:rFonts w:ascii="Arial" w:hAnsi="Arial" w:cs="Arial"/>
          <w:b/>
          <w:iCs/>
          <w:sz w:val="40"/>
          <w:szCs w:val="40"/>
        </w:rPr>
        <w:lastRenderedPageBreak/>
        <w:t>FORMULARZ CENOWY</w:t>
      </w:r>
    </w:p>
    <w:p w:rsidR="00410DA0" w:rsidRDefault="00410DA0">
      <w:pPr>
        <w:rPr>
          <w:rFonts w:ascii="Arial" w:hAnsi="Arial" w:cs="Arial"/>
          <w:iCs/>
          <w:sz w:val="16"/>
          <w:szCs w:val="16"/>
        </w:rPr>
      </w:pPr>
    </w:p>
    <w:p w:rsidR="00410DA0" w:rsidRDefault="00410DA0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TABELA NR 2</w:t>
      </w:r>
    </w:p>
    <w:tbl>
      <w:tblPr>
        <w:tblStyle w:val="Tabela-Siatka"/>
        <w:tblW w:w="9152" w:type="dxa"/>
        <w:tblLook w:val="04A0" w:firstRow="1" w:lastRow="0" w:firstColumn="1" w:lastColumn="0" w:noHBand="0" w:noVBand="1"/>
      </w:tblPr>
      <w:tblGrid>
        <w:gridCol w:w="784"/>
        <w:gridCol w:w="3577"/>
        <w:gridCol w:w="1134"/>
        <w:gridCol w:w="1559"/>
        <w:gridCol w:w="2098"/>
      </w:tblGrid>
      <w:tr w:rsidR="00410DA0" w:rsidRPr="00D04044" w:rsidTr="00937B6B">
        <w:tc>
          <w:tcPr>
            <w:tcW w:w="784" w:type="dxa"/>
            <w:vMerge w:val="restart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77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</w:t>
            </w:r>
          </w:p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Ilość (szt., komplet)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2098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(PLN)</w:t>
            </w:r>
          </w:p>
        </w:tc>
      </w:tr>
      <w:tr w:rsidR="00410DA0" w:rsidRPr="00D04044" w:rsidTr="00937B6B">
        <w:tc>
          <w:tcPr>
            <w:tcW w:w="784" w:type="dxa"/>
            <w:vMerge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7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098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b/>
                <w:sz w:val="18"/>
                <w:szCs w:val="18"/>
              </w:rPr>
              <w:t>4=2x3</w:t>
            </w: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Odbiornik poczwórny (6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ręczny z kapsułą dynamiczną z podwójną membraną (12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ręczny z kapsułą dynamiczną (4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ręczny z kapsułą pojemnościową o przełączanej charakterystyce ( 4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ręczny z kapsułą pojemnościową ( 4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Nadajnik przypinany typu „</w:t>
            </w:r>
            <w:proofErr w:type="spellStart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bodypack</w:t>
            </w:r>
            <w:proofErr w:type="spellEnd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” (24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Mikrofon nagłowny do nadajnika przypinanego typu „</w:t>
            </w:r>
            <w:proofErr w:type="spellStart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bodypack</w:t>
            </w:r>
            <w:proofErr w:type="spellEnd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”(10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Akumulator </w:t>
            </w:r>
            <w:r w:rsidRPr="00D04044">
              <w:rPr>
                <w:rFonts w:asciiTheme="minorHAnsi" w:eastAsia="TimesNewRomanPSMT" w:hAnsiTheme="minorHAnsi" w:cstheme="minorHAnsi"/>
                <w:sz w:val="18"/>
                <w:szCs w:val="18"/>
              </w:rPr>
              <w:t>(Li-</w:t>
            </w:r>
            <w:proofErr w:type="spellStart"/>
            <w:r w:rsidRPr="00D04044">
              <w:rPr>
                <w:rFonts w:asciiTheme="minorHAnsi" w:eastAsia="TimesNewRomanPSMT" w:hAnsiTheme="minorHAnsi" w:cstheme="minorHAnsi"/>
                <w:sz w:val="18"/>
                <w:szCs w:val="18"/>
              </w:rPr>
              <w:t>Ion</w:t>
            </w:r>
            <w:proofErr w:type="spellEnd"/>
            <w:r w:rsidRPr="00D04044">
              <w:rPr>
                <w:rFonts w:asciiTheme="minorHAnsi" w:eastAsia="TimesNewRomanPSMT" w:hAnsiTheme="minorHAnsi" w:cstheme="minorHAnsi"/>
                <w:sz w:val="18"/>
                <w:szCs w:val="18"/>
              </w:rPr>
              <w:t>)</w:t>
            </w: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(48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Podwójne ładowarki z zasilaczami (4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Podwójne ładowarki bez zasilaczy (8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Szerokopasmowy</w:t>
            </w: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dystrybutor / </w:t>
            </w:r>
            <w:proofErr w:type="spellStart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splitter</w:t>
            </w:r>
            <w:proofErr w:type="spellEnd"/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antenowy z zasilaniem (1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Anteny kierunkowe aktywne (2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Przejściówki mikrofonowe (20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="Tahoma" w:hAnsiTheme="minorHAnsi" w:cstheme="minorHAnsi"/>
                <w:sz w:val="18"/>
                <w:szCs w:val="18"/>
              </w:rPr>
              <w:t>Wtyczki z montażem (24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Akcesoria sieciowe (2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Laptop z oprogramowaniem analizatora częstotliwości oraz niezbędnymi akcesoriami (1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Laptop sterujący wraz z niezbędnymi akcesoriami (1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Karta dźwiękowa do laptopa z oprogramowaniem analizatora częstotliwości (1 szt.)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3577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eastAsiaTheme="minorHAnsi" w:hAnsiTheme="minorHAnsi" w:cstheme="minorHAnsi"/>
                <w:sz w:val="18"/>
                <w:szCs w:val="18"/>
              </w:rPr>
              <w:t>Okablowanie, montaż, uruchomienie, szkolenie (od 3 do 5 pracowników Zamawiającego) w zakresie obsługi elementów wchodzących w skład przedmiotu umowy</w:t>
            </w: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 xml:space="preserve"> (1 komplet)</w:t>
            </w:r>
          </w:p>
        </w:tc>
        <w:tc>
          <w:tcPr>
            <w:tcW w:w="1134" w:type="dxa"/>
            <w:vAlign w:val="center"/>
          </w:tcPr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DA0" w:rsidRPr="00D04044" w:rsidTr="00072249">
        <w:tc>
          <w:tcPr>
            <w:tcW w:w="784" w:type="dxa"/>
          </w:tcPr>
          <w:p w:rsidR="00410DA0" w:rsidRPr="00D04044" w:rsidRDefault="00410DA0" w:rsidP="00937B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404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270" w:type="dxa"/>
            <w:gridSpan w:val="3"/>
            <w:vAlign w:val="center"/>
          </w:tcPr>
          <w:p w:rsidR="00410DA0" w:rsidRPr="000B1A0D" w:rsidRDefault="00410DA0" w:rsidP="00937B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A0D">
              <w:rPr>
                <w:rFonts w:asciiTheme="minorHAnsi" w:hAnsiTheme="minorHAnsi" w:cstheme="minorHAnsi"/>
                <w:b/>
                <w:sz w:val="18"/>
                <w:szCs w:val="18"/>
              </w:rPr>
              <w:t>Razem cena netto (PLN)</w:t>
            </w:r>
          </w:p>
          <w:p w:rsidR="00410DA0" w:rsidRPr="00D04044" w:rsidRDefault="00410DA0" w:rsidP="00937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1A0D">
              <w:rPr>
                <w:rFonts w:asciiTheme="minorHAnsi" w:hAnsiTheme="minorHAnsi" w:cstheme="minorHAnsi"/>
                <w:b/>
                <w:sz w:val="18"/>
                <w:szCs w:val="18"/>
              </w:rPr>
              <w:t>(suma wartość z kolumny 4 wiersz do 1 do 19)</w:t>
            </w:r>
          </w:p>
        </w:tc>
        <w:tc>
          <w:tcPr>
            <w:tcW w:w="2098" w:type="dxa"/>
            <w:vAlign w:val="center"/>
          </w:tcPr>
          <w:p w:rsidR="00410DA0" w:rsidRPr="00D04044" w:rsidRDefault="00410DA0" w:rsidP="00072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086" w:rsidRDefault="00970086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:rsidR="00970086" w:rsidRDefault="00970086" w:rsidP="00761030">
      <w:pPr>
        <w:spacing w:line="300" w:lineRule="auto"/>
        <w:rPr>
          <w:rFonts w:ascii="Arial" w:hAnsi="Arial" w:cs="Arial"/>
          <w:b/>
          <w:iCs/>
          <w:sz w:val="32"/>
          <w:szCs w:val="32"/>
        </w:rPr>
        <w:sectPr w:rsidR="00970086" w:rsidSect="007E4CB9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134" w:left="1418" w:header="709" w:footer="499" w:gutter="0"/>
          <w:cols w:space="708"/>
        </w:sectPr>
      </w:pPr>
    </w:p>
    <w:p w:rsidR="008F400B" w:rsidRPr="00410DA0" w:rsidRDefault="00970086" w:rsidP="00970086">
      <w:pPr>
        <w:spacing w:line="300" w:lineRule="auto"/>
        <w:jc w:val="center"/>
        <w:rPr>
          <w:rFonts w:ascii="Arial" w:hAnsi="Arial" w:cs="Arial"/>
          <w:b/>
          <w:iCs/>
          <w:sz w:val="40"/>
          <w:szCs w:val="40"/>
        </w:rPr>
      </w:pPr>
      <w:r w:rsidRPr="00410DA0">
        <w:rPr>
          <w:rFonts w:ascii="Arial" w:hAnsi="Arial" w:cs="Arial"/>
          <w:b/>
          <w:iCs/>
          <w:sz w:val="40"/>
          <w:szCs w:val="40"/>
        </w:rPr>
        <w:lastRenderedPageBreak/>
        <w:t>FORMULARZ OFEROW</w:t>
      </w:r>
      <w:r w:rsidR="00410DA0" w:rsidRPr="00410DA0">
        <w:rPr>
          <w:rFonts w:ascii="Arial" w:hAnsi="Arial" w:cs="Arial"/>
          <w:b/>
          <w:iCs/>
          <w:sz w:val="40"/>
          <w:szCs w:val="40"/>
        </w:rPr>
        <w:t>AN</w:t>
      </w:r>
      <w:r w:rsidRPr="00410DA0">
        <w:rPr>
          <w:rFonts w:ascii="Arial" w:hAnsi="Arial" w:cs="Arial"/>
          <w:b/>
          <w:iCs/>
          <w:sz w:val="40"/>
          <w:szCs w:val="40"/>
        </w:rPr>
        <w:t>YCH PARAMETRÓW TECHNICZNYCH</w:t>
      </w:r>
    </w:p>
    <w:p w:rsidR="00970086" w:rsidRDefault="0097008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Odbiornik poczwórny (4 szt.)</w:t>
      </w:r>
      <w:r w:rsidR="00353EA0">
        <w:rPr>
          <w:rFonts w:eastAsiaTheme="minorHAnsi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p w:rsidR="00970086" w:rsidRPr="000834A0" w:rsidRDefault="00970086" w:rsidP="00970086">
      <w:pPr>
        <w:spacing w:before="60" w:after="60"/>
        <w:jc w:val="both"/>
        <w:rPr>
          <w:rFonts w:eastAsia="Tahoma" w:cs="Tahoma"/>
        </w:rPr>
      </w:pPr>
      <w:r w:rsidRPr="000834A0">
        <w:rPr>
          <w:rFonts w:eastAsiaTheme="minorHAnsi" w:cs="Tahoma"/>
          <w:b/>
          <w:bCs/>
        </w:rPr>
        <w:t xml:space="preserve">Stacjonarny, poczwórny odbiornik </w:t>
      </w:r>
      <w:proofErr w:type="spellStart"/>
      <w:r w:rsidRPr="000834A0">
        <w:rPr>
          <w:rFonts w:eastAsiaTheme="minorHAnsi" w:cs="Tahoma"/>
          <w:b/>
          <w:bCs/>
        </w:rPr>
        <w:t>diversity</w:t>
      </w:r>
      <w:proofErr w:type="spellEnd"/>
      <w:r w:rsidRPr="000834A0">
        <w:rPr>
          <w:rFonts w:eastAsiaTheme="minorHAnsi" w:cs="Tahoma"/>
          <w:b/>
          <w:bCs/>
        </w:rPr>
        <w:t xml:space="preserve"> z wbudowanym skanowaniem częstotliwości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9"/>
        <w:gridCol w:w="5120"/>
      </w:tblGrid>
      <w:tr w:rsidR="00F426D1" w:rsidRPr="000834A0" w:rsidTr="00B1247A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cs="Tahoma"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9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0" w:type="dxa"/>
            <w:vAlign w:val="center"/>
          </w:tcPr>
          <w:p w:rsidR="00F426D1" w:rsidRPr="00FC2921" w:rsidRDefault="00F426D1" w:rsidP="00937B6B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C2921" w:rsidRDefault="00F426D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</w:t>
            </w:r>
            <w:r w:rsidR="00FC2921"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Zakres częstotliwości RF (bez dodatkowych rozszerzeń)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cs="Calibri Light"/>
                <w:color w:val="000000" w:themeColor="text1"/>
              </w:rPr>
              <w:t>470 – 6</w:t>
            </w:r>
            <w:r w:rsidRPr="000834A0">
              <w:rPr>
                <w:rFonts w:cs="Calibri Light"/>
                <w:color w:val="000000" w:themeColor="text1"/>
              </w:rPr>
              <w:t>90 MHz w wybranych pasmach o szerokości do maksymalnie 72MHz</w:t>
            </w:r>
          </w:p>
        </w:tc>
        <w:tc>
          <w:tcPr>
            <w:tcW w:w="5120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 Light"/>
                <w:color w:val="000000" w:themeColor="text1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Czułość RF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&lt; -85 </w:t>
            </w:r>
            <w:proofErr w:type="spellStart"/>
            <w:r w:rsidRPr="000834A0">
              <w:rPr>
                <w:rFonts w:cs="Arial"/>
              </w:rPr>
              <w:t>dBm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 xml:space="preserve">Ilość́ odbiorników we wspólnej obudowie typu </w:t>
            </w:r>
            <w:proofErr w:type="spellStart"/>
            <w:r w:rsidRPr="000834A0">
              <w:rPr>
                <w:rFonts w:eastAsia="TimesNewRomanPSMT" w:cs="Tahoma"/>
              </w:rPr>
              <w:t>rack</w:t>
            </w:r>
            <w:proofErr w:type="spellEnd"/>
            <w:r w:rsidRPr="000834A0">
              <w:rPr>
                <w:rFonts w:eastAsia="TimesNewRomanPSMT" w:cs="Tahoma"/>
              </w:rPr>
              <w:t xml:space="preserve"> 1U / Liczba kanałów w urządzeniu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4 / min. 4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Zakres dynamiki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Na wyjściu analogowym: minimum 120 </w:t>
            </w:r>
            <w:proofErr w:type="spellStart"/>
            <w:r w:rsidRPr="000834A0">
              <w:rPr>
                <w:rFonts w:cs="Arial"/>
              </w:rPr>
              <w:t>dBA</w:t>
            </w:r>
            <w:proofErr w:type="spellEnd"/>
          </w:p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Na wyjściu cyfrowym</w:t>
            </w:r>
            <w:r>
              <w:rPr>
                <w:rFonts w:cs="Arial"/>
              </w:rPr>
              <w:t xml:space="preserve"> standardu DANTE </w:t>
            </w:r>
            <w:r w:rsidRPr="000834A0">
              <w:rPr>
                <w:rFonts w:cs="Arial"/>
              </w:rPr>
              <w:t xml:space="preserve">: minimum 130 </w:t>
            </w:r>
            <w:proofErr w:type="spellStart"/>
            <w:r w:rsidRPr="000834A0">
              <w:rPr>
                <w:rFonts w:cs="Arial"/>
              </w:rPr>
              <w:t>dBA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Pasmo przenoszenia, zniekształcenia harmoniczne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cs="Arial"/>
              </w:rPr>
              <w:t xml:space="preserve"> </w:t>
            </w:r>
            <w:r w:rsidRPr="000834A0">
              <w:rPr>
                <w:rFonts w:cs="Arial"/>
              </w:rPr>
              <w:t xml:space="preserve">30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- 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Analogowe wyjścia audio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Minimum 4 x XLR symetryczne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Zdalne monitorowanie parametrów nadajników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System detekcji zakłóceń́ radiowych częstotliwości pracy nadajników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 xml:space="preserve">Rodzaj transmitowanego sygnału fonicznego: 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Cyfrowy, połączenie szyfrowane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rPr>
          <w:trHeight w:val="379"/>
        </w:trPr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Regulacja wzmocnienia każdego kanału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Minimum 60 </w:t>
            </w:r>
            <w:proofErr w:type="spellStart"/>
            <w:r w:rsidRPr="000834A0">
              <w:rPr>
                <w:rFonts w:cs="Arial"/>
              </w:rPr>
              <w:t>dB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rPr>
          <w:trHeight w:val="980"/>
        </w:trPr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lastRenderedPageBreak/>
              <w:t>Możliwość wysłania sygnałów za pomocą interfejsu sieciowego redundantnego standardu transmisji sygnałów cyfrowych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TAK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Złącze wejściowe sygnału RF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BNC lub N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Impedancja wejścia sygnału RF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50 Ohm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Calibri Light"/>
              </w:rPr>
              <w:t>Kompander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Calibri Light"/>
              </w:rPr>
              <w:t>Transmisja cyfrowa bez kompandera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 xml:space="preserve">Złącze wyjścia kaskadowego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BNC lub N, impedancja 50 Ohm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Program do zarządzania systemem, doboru częstotliwości i monitorowania pracy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Tak, na platformy Mac OSX i PC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Aplikacja na bezprzewodowe urządzenia mobilne do zarządzania systemem, doborem częstotliwości i monitorowania pracy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Tak, na urządzenia mobilne iOS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Wyświetlanie informacji o stanie baterii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Interfejs sieciowy standardu transmisji sygnałów cyfrowych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Tak, Minimum 2 x </w:t>
            </w:r>
            <w:proofErr w:type="spellStart"/>
            <w:r w:rsidRPr="000834A0">
              <w:rPr>
                <w:rFonts w:cs="Arial"/>
              </w:rPr>
              <w:t>etherCON</w:t>
            </w:r>
            <w:proofErr w:type="spellEnd"/>
            <w:r w:rsidRPr="000834A0">
              <w:rPr>
                <w:rFonts w:cs="Arial"/>
              </w:rPr>
              <w:t xml:space="preserve"> lub 2 x RJ-45 </w:t>
            </w:r>
            <w:r w:rsidRPr="000834A0">
              <w:rPr>
                <w:rFonts w:cs="Calibri Light"/>
              </w:rPr>
              <w:t>z rozdzieleniem sygnału dla sterowania systemem i transmisji cyfrowej dźwięku w standardzie Dante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Latencja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&lt; 3,5 ms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Obudowa metalowa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wysokość nie większa niż 1U</w:t>
            </w:r>
            <w:r w:rsidRPr="000834A0">
              <w:rPr>
                <w:rFonts w:eastAsia="TimesNewRomanPSMT" w:cs="Tahoma"/>
              </w:rPr>
              <w:t xml:space="preserve"> do systemu </w:t>
            </w:r>
            <w:proofErr w:type="spellStart"/>
            <w:r w:rsidRPr="000834A0">
              <w:rPr>
                <w:rFonts w:eastAsia="TimesNewRomanPSMT" w:cs="Tahoma"/>
              </w:rPr>
              <w:t>Rack</w:t>
            </w:r>
            <w:proofErr w:type="spellEnd"/>
            <w:r w:rsidRPr="000834A0">
              <w:rPr>
                <w:rFonts w:eastAsia="TimesNewRomanPSMT" w:cs="Tahoma"/>
              </w:rPr>
              <w:t xml:space="preserve"> 19”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Zasilanie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Wbudowany zasilacz sieciowy 100-240V AC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  <w:r w:rsidRPr="000834A0">
        <w:rPr>
          <w:rFonts w:cs="Arial"/>
        </w:rPr>
        <w:t>Uwagi: Wymagane funkcjonalności odbiornika:</w:t>
      </w:r>
    </w:p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  <w:r w:rsidRPr="000834A0">
        <w:rPr>
          <w:rFonts w:cs="Arial"/>
        </w:rPr>
        <w:t>- wskaźniki wysterowania dla każdego kanału,</w:t>
      </w:r>
    </w:p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  <w:r w:rsidRPr="000834A0">
        <w:rPr>
          <w:rFonts w:cs="Arial"/>
        </w:rPr>
        <w:t>- wyjście XLR dla każdego kanału,</w:t>
      </w:r>
    </w:p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  <w:r w:rsidRPr="000834A0">
        <w:rPr>
          <w:rFonts w:cs="Arial"/>
        </w:rPr>
        <w:t>- transmisja radiowa sygnałów cyfrowa, szyfrowana.</w:t>
      </w:r>
    </w:p>
    <w:p w:rsidR="00970086" w:rsidRPr="000834A0" w:rsidRDefault="00970086" w:rsidP="00970086">
      <w:pPr>
        <w:pStyle w:val="Normalny1"/>
        <w:autoSpaceDE w:val="0"/>
        <w:spacing w:after="0" w:line="240" w:lineRule="auto"/>
        <w:rPr>
          <w:rFonts w:cs="Arial"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Nadajnik ręczny z kapsułą dynamiczną z podwójną membraną (12 szt.)</w:t>
      </w:r>
      <w:r w:rsidR="00353EA0">
        <w:rPr>
          <w:rFonts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F426D1" w:rsidRPr="000834A0" w:rsidTr="00D23271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2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lastRenderedPageBreak/>
              <w:t>Zakres częstotliwości pracy UHF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Rodzaj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Dynamiczna </w:t>
            </w:r>
            <w:proofErr w:type="spellStart"/>
            <w:r w:rsidRPr="000834A0">
              <w:rPr>
                <w:rFonts w:eastAsia="ArialNarrow" w:cs="Arial"/>
              </w:rPr>
              <w:t>Kardioidalna</w:t>
            </w:r>
            <w:proofErr w:type="spellEnd"/>
            <w:r w:rsidRPr="000834A0">
              <w:rPr>
                <w:rFonts w:eastAsia="ArialNarrow" w:cs="Arial"/>
              </w:rPr>
              <w:t xml:space="preserve"> z podwójną membraną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Calibri Light"/>
              </w:rPr>
              <w:t>Pasmo przenoszenia dźwięku toru nadajnika, zniekształcenia harmoniczne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Arial"/>
              </w:rPr>
              <w:t xml:space="preserve">≥ 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>
              <w:rPr>
                <w:rFonts w:eastAsia="TimesNewRomanPSMT" w:cs="Tahoma"/>
              </w:rPr>
              <w:t xml:space="preserve">- </w:t>
            </w:r>
            <w:r w:rsidRPr="000834A0">
              <w:rPr>
                <w:rFonts w:eastAsia="TimesNewRomanPSMT" w:cs="Tahoma"/>
              </w:rPr>
              <w:t xml:space="preserve">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Pasmo przenoszenia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cs="Arial"/>
              </w:rPr>
              <w:t xml:space="preserve"> </w:t>
            </w:r>
            <w:r>
              <w:rPr>
                <w:rFonts w:eastAsia="ArialNarrow" w:cs="Arial"/>
              </w:rPr>
              <w:t>8</w:t>
            </w:r>
            <w:r w:rsidRPr="000834A0">
              <w:rPr>
                <w:rFonts w:eastAsia="ArialNarrow" w:cs="Arial"/>
              </w:rPr>
              <w:t xml:space="preserve">0 </w:t>
            </w:r>
            <w:proofErr w:type="spellStart"/>
            <w:r w:rsidRPr="000834A0">
              <w:rPr>
                <w:rFonts w:eastAsia="ArialNarrow" w:cs="Arial"/>
              </w:rPr>
              <w:t>Hz</w:t>
            </w:r>
            <w:proofErr w:type="spellEnd"/>
            <w:r w:rsidRPr="000834A0">
              <w:rPr>
                <w:rFonts w:eastAsia="ArialNarrow" w:cs="Arial"/>
              </w:rPr>
              <w:t xml:space="preserve"> - 16 kHz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Czułość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-51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 xml:space="preserve">/Pa (2,81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mV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>/Pa)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0 ÷ 21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 xml:space="preserve">&gt; 20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 xml:space="preserve"> (z krokiem ≤ 3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>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Podawany na wyświetlaczu w godzinach i minutach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baterii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5 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>
              <w:rPr>
                <w:rFonts w:eastAsia="ArialNarrow" w:cs="Arial"/>
              </w:rPr>
              <w:t>Obudowa / kolor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Metalowa</w:t>
            </w:r>
            <w:r>
              <w:rPr>
                <w:rFonts w:eastAsia="ArialNarrow" w:cs="Arial"/>
              </w:rPr>
              <w:t xml:space="preserve"> / czarna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jc w:val="both"/>
        <w:rPr>
          <w:rFonts w:eastAsia="Tahoma" w:cs="Tahoma"/>
        </w:rPr>
      </w:pPr>
      <w:r w:rsidRPr="000834A0">
        <w:rPr>
          <w:rFonts w:eastAsiaTheme="minorHAnsi" w:cs="Tahoma"/>
          <w:b/>
        </w:rPr>
        <w:t>Nadajnik ręczny z kapsułą dynamiczną (4 szt.)</w:t>
      </w:r>
      <w:r w:rsidRPr="000834A0">
        <w:rPr>
          <w:rFonts w:eastAsia="Tahoma"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5"/>
        <w:gridCol w:w="5116"/>
      </w:tblGrid>
      <w:tr w:rsidR="00F426D1" w:rsidRPr="000834A0" w:rsidTr="009378DA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5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6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</w:t>
            </w: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lastRenderedPageBreak/>
              <w:t xml:space="preserve">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lastRenderedPageBreak/>
              <w:t>Zakres częstotliwości pracy UHF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Rodzaj kapsuły mikrofonowej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Dynamiczna </w:t>
            </w:r>
            <w:proofErr w:type="spellStart"/>
            <w:r w:rsidRPr="000834A0">
              <w:rPr>
                <w:rFonts w:eastAsia="ArialNarrow" w:cs="Arial"/>
              </w:rPr>
              <w:t>Superkardioidalna</w:t>
            </w:r>
            <w:proofErr w:type="spellEnd"/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Calibri Light"/>
              </w:rPr>
              <w:t>Pasmo przenoszenia dźwięku toru nadajnika, zniekształcenia harmoniczne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Arial"/>
              </w:rPr>
              <w:t xml:space="preserve">≥ 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>
              <w:rPr>
                <w:rFonts w:eastAsia="TimesNewRomanPSMT" w:cs="Tahoma"/>
              </w:rPr>
              <w:t>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Pasmo przenoszenia kapsuły mikrofonowej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eastAsia="ArialNarrow" w:cs="Arial"/>
              </w:rPr>
              <w:t xml:space="preserve"> 80 </w:t>
            </w:r>
            <w:proofErr w:type="spellStart"/>
            <w:r>
              <w:rPr>
                <w:rFonts w:eastAsia="ArialNarrow" w:cs="Arial"/>
              </w:rPr>
              <w:t>Hz</w:t>
            </w:r>
            <w:proofErr w:type="spellEnd"/>
            <w:r>
              <w:rPr>
                <w:rFonts w:eastAsia="ArialNarrow" w:cs="Arial"/>
              </w:rPr>
              <w:t xml:space="preserve"> 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ArialNarrow" w:cs="Arial"/>
              </w:rPr>
              <w:t>16 kHz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Czułość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-51,5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 xml:space="preserve">/Pa (2,6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mV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>/Pa)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0 ÷ 21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</w:t>
            </w:r>
            <w:proofErr w:type="spellEnd"/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 xml:space="preserve">&gt; 20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 xml:space="preserve"> (z krokiem ≤ 3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>)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Podawany na wyświetlaczu w godzinach i minutach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baterii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5 h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>
              <w:rPr>
                <w:rFonts w:eastAsia="ArialNarrow" w:cs="Arial"/>
              </w:rPr>
              <w:t>O</w:t>
            </w:r>
            <w:r w:rsidRPr="000834A0">
              <w:rPr>
                <w:rFonts w:eastAsia="ArialNarrow" w:cs="Arial"/>
              </w:rPr>
              <w:t>budowa</w:t>
            </w:r>
          </w:p>
        </w:tc>
        <w:tc>
          <w:tcPr>
            <w:tcW w:w="516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eastAsia="ArialNarrow" w:cs="Arial"/>
              </w:rPr>
              <w:t>M</w:t>
            </w:r>
            <w:r w:rsidRPr="000834A0">
              <w:rPr>
                <w:rFonts w:eastAsia="ArialNarrow" w:cs="Arial"/>
              </w:rPr>
              <w:t>etalowa</w:t>
            </w:r>
          </w:p>
        </w:tc>
        <w:tc>
          <w:tcPr>
            <w:tcW w:w="5116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jc w:val="both"/>
        <w:rPr>
          <w:rFonts w:eastAsia="Tahoma" w:cs="Tahoma"/>
        </w:rPr>
      </w:pPr>
      <w:r w:rsidRPr="000834A0">
        <w:rPr>
          <w:rFonts w:eastAsiaTheme="minorHAnsi" w:cs="Tahoma"/>
          <w:b/>
        </w:rPr>
        <w:t>Nadajnik ręczny z kapsułą pojemnościową o przełączanej charakterystyce (4 szt.)</w:t>
      </w:r>
      <w:r w:rsidRPr="000834A0">
        <w:rPr>
          <w:rFonts w:eastAsia="Tahoma"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F426D1" w:rsidRPr="000834A0" w:rsidTr="000F7A6A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2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</w:t>
            </w: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lastRenderedPageBreak/>
              <w:t xml:space="preserve">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lastRenderedPageBreak/>
              <w:t>Zakres częstotliwości pracy UHF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Rodzaj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Pojemnościowa z przełączaną charakterystyką :</w:t>
            </w:r>
          </w:p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Kardioida / </w:t>
            </w:r>
            <w:proofErr w:type="spellStart"/>
            <w:r w:rsidRPr="000834A0">
              <w:rPr>
                <w:rFonts w:eastAsia="ArialNarrow" w:cs="Arial"/>
              </w:rPr>
              <w:t>Superkardioida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Pasmo przenoszenia dźwięku toru nadajnika, zniekształcenia harmoniczne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≥ 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- 20kHz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Pasmo przenoszenia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eastAsia="ArialNarrow" w:cs="Arial"/>
              </w:rPr>
              <w:t xml:space="preserve"> 80 </w:t>
            </w:r>
            <w:proofErr w:type="spellStart"/>
            <w:r>
              <w:rPr>
                <w:rFonts w:eastAsia="ArialNarrow" w:cs="Arial"/>
              </w:rPr>
              <w:t>Hz</w:t>
            </w:r>
            <w:proofErr w:type="spellEnd"/>
            <w:r>
              <w:rPr>
                <w:rFonts w:eastAsia="ArialNarrow" w:cs="Arial"/>
              </w:rPr>
              <w:t xml:space="preserve"> 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ArialNarrow" w:cs="Arial"/>
              </w:rPr>
              <w:t>18 kHz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Czułość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-51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 xml:space="preserve">/Pa (2,81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mV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>/Pa)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0 ÷ 21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 xml:space="preserve">&gt; 20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 xml:space="preserve"> (z krokiem ≤ 3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>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Podawany na wyświetlaczu w godzinach i minutach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baterii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5 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>
              <w:rPr>
                <w:rFonts w:eastAsia="ArialNarrow" w:cs="Arial"/>
              </w:rPr>
              <w:t>O</w:t>
            </w:r>
            <w:r w:rsidRPr="000834A0">
              <w:rPr>
                <w:rFonts w:eastAsia="ArialNarrow" w:cs="Arial"/>
              </w:rPr>
              <w:t>budowa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eastAsia="ArialNarrow" w:cs="Arial"/>
              </w:rPr>
              <w:t>M</w:t>
            </w:r>
            <w:r w:rsidRPr="000834A0">
              <w:rPr>
                <w:rFonts w:eastAsia="ArialNarrow" w:cs="Arial"/>
              </w:rPr>
              <w:t>etalowa</w:t>
            </w:r>
          </w:p>
        </w:tc>
        <w:tc>
          <w:tcPr>
            <w:tcW w:w="511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jc w:val="both"/>
        <w:rPr>
          <w:rFonts w:eastAsia="Tahoma" w:cs="Tahoma"/>
        </w:rPr>
      </w:pPr>
      <w:r w:rsidRPr="000834A0">
        <w:rPr>
          <w:rFonts w:eastAsiaTheme="minorHAnsi" w:cs="Tahoma"/>
          <w:b/>
        </w:rPr>
        <w:t>Nadajnik ręczny z kapsułą pojemnościową (4 szt.)</w:t>
      </w:r>
      <w:r w:rsidRPr="000834A0">
        <w:rPr>
          <w:rFonts w:eastAsia="Tahoma"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F426D1" w:rsidRPr="000834A0" w:rsidTr="00EE4221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lastRenderedPageBreak/>
              <w:t>Nazwa/parametr</w:t>
            </w:r>
          </w:p>
        </w:tc>
        <w:tc>
          <w:tcPr>
            <w:tcW w:w="5162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Zakres częstotliwości pracy UHF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Rodzaj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Pojemnościowa </w:t>
            </w:r>
            <w:proofErr w:type="spellStart"/>
            <w:r w:rsidRPr="000834A0">
              <w:rPr>
                <w:rFonts w:eastAsia="ArialNarrow" w:cs="Arial"/>
              </w:rPr>
              <w:t>Kardioidalna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Pasmo przenoszenia dźwięku toru nadajnika, zniekształcenia harmoniczne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cs="Arial"/>
              </w:rPr>
              <w:t xml:space="preserve"> </w:t>
            </w:r>
            <w:r w:rsidRPr="000834A0">
              <w:rPr>
                <w:rFonts w:cs="Arial"/>
              </w:rPr>
              <w:t xml:space="preserve">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>
              <w:rPr>
                <w:rFonts w:eastAsia="TimesNewRomanPSMT" w:cs="Tahoma"/>
              </w:rPr>
              <w:t>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 xml:space="preserve">20kHz </w:t>
            </w:r>
            <w:r w:rsidRPr="000834A0">
              <w:rPr>
                <w:rFonts w:cs="Calibri Light"/>
              </w:rPr>
              <w:t>(+/-1dB), &lt;0,1%THD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Pasmo przenoszenia kapsuły mikrofonowej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≥</w:t>
            </w:r>
            <w:r>
              <w:rPr>
                <w:rFonts w:eastAsia="ArialNarrow" w:cs="Arial"/>
              </w:rPr>
              <w:t xml:space="preserve"> 80 </w:t>
            </w:r>
            <w:proofErr w:type="spellStart"/>
            <w:r>
              <w:rPr>
                <w:rFonts w:eastAsia="ArialNarrow" w:cs="Arial"/>
              </w:rPr>
              <w:t>Hz</w:t>
            </w:r>
            <w:proofErr w:type="spellEnd"/>
            <w:r>
              <w:rPr>
                <w:rFonts w:eastAsia="ArialNarrow" w:cs="Arial"/>
              </w:rPr>
              <w:t xml:space="preserve"> 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ArialNarrow" w:cs="Arial"/>
              </w:rPr>
              <w:t>18 kHz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Czułość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-51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 xml:space="preserve">/Pa (2,81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mV</w:t>
            </w:r>
            <w:proofErr w:type="spellEnd"/>
            <w:r w:rsidRPr="000834A0">
              <w:rPr>
                <w:rStyle w:val="Domylnaczcionkaakapitu1"/>
                <w:rFonts w:eastAsia="ArialNarrow" w:cs="Arial"/>
              </w:rPr>
              <w:t>/Pa)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Minimum 0 ÷ 21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dB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Zakres regulacji wzmocnienia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 xml:space="preserve">&gt; 20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 xml:space="preserve"> (z krokiem ≤ 3 </w:t>
            </w:r>
            <w:proofErr w:type="spellStart"/>
            <w:r w:rsidRPr="000834A0">
              <w:rPr>
                <w:rFonts w:eastAsia="ArialNarrow" w:cs="Arial"/>
              </w:rPr>
              <w:t>dB</w:t>
            </w:r>
            <w:proofErr w:type="spellEnd"/>
            <w:r w:rsidRPr="000834A0">
              <w:rPr>
                <w:rFonts w:eastAsia="ArialNarrow" w:cs="Arial"/>
              </w:rPr>
              <w:t>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Podawany na wyświetlaczu w godzinach i minutach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baterii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5 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>
              <w:rPr>
                <w:rFonts w:eastAsia="ArialNarrow" w:cs="Arial"/>
              </w:rPr>
              <w:t>O</w:t>
            </w:r>
            <w:r w:rsidRPr="000834A0">
              <w:rPr>
                <w:rFonts w:eastAsia="ArialNarrow" w:cs="Arial"/>
              </w:rPr>
              <w:t>budowa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eastAsia="ArialNarrow" w:cs="Arial"/>
              </w:rPr>
              <w:t>M</w:t>
            </w:r>
            <w:r w:rsidRPr="000834A0">
              <w:rPr>
                <w:rFonts w:eastAsia="ArialNarrow" w:cs="Arial"/>
              </w:rPr>
              <w:t>etalowa</w:t>
            </w:r>
          </w:p>
        </w:tc>
        <w:tc>
          <w:tcPr>
            <w:tcW w:w="511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lastRenderedPageBreak/>
        <w:t>Nadajnik przypinany typu „</w:t>
      </w:r>
      <w:proofErr w:type="spellStart"/>
      <w:r w:rsidRPr="000834A0">
        <w:rPr>
          <w:rFonts w:eastAsiaTheme="minorHAnsi" w:cs="Tahoma"/>
          <w:b/>
        </w:rPr>
        <w:t>bodypack</w:t>
      </w:r>
      <w:proofErr w:type="spellEnd"/>
      <w:r w:rsidRPr="000834A0">
        <w:rPr>
          <w:rFonts w:eastAsiaTheme="minorHAnsi" w:cs="Tahoma"/>
          <w:b/>
        </w:rPr>
        <w:t>”</w:t>
      </w:r>
      <w:r w:rsidRPr="000834A0">
        <w:rPr>
          <w:rFonts w:eastAsiaTheme="minorHAnsi" w:cs="Tahoma"/>
        </w:rPr>
        <w:t xml:space="preserve"> </w:t>
      </w:r>
      <w:r w:rsidRPr="000834A0">
        <w:rPr>
          <w:rFonts w:eastAsiaTheme="minorHAnsi" w:cs="Tahoma"/>
          <w:b/>
        </w:rPr>
        <w:t>(24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F426D1" w:rsidRPr="000834A0" w:rsidTr="00DB41E7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2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Zakres częstotliwości pracy UHF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Możliwość pracy w paśmie </w:t>
            </w:r>
            <w:r>
              <w:rPr>
                <w:rFonts w:cs="Calibri Light"/>
              </w:rPr>
              <w:t>470 – 6</w:t>
            </w:r>
            <w:r w:rsidRPr="000834A0">
              <w:rPr>
                <w:rFonts w:cs="Calibri Light"/>
              </w:rPr>
              <w:t>90 MHz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modulacji radiowej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Specjalistyczny, sygnał cyfrowy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rPr>
          <w:trHeight w:val="436"/>
        </w:trPr>
        <w:tc>
          <w:tcPr>
            <w:tcW w:w="4505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TimesNewRomanPSMT" w:cs="Tahoma"/>
              </w:rPr>
              <w:t>Moc promieniowana w.cz. RF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</w:pPr>
            <w:r w:rsidRPr="000834A0">
              <w:rPr>
                <w:rFonts w:eastAsia="TimesNewRomanPSMT" w:cs="Tahoma"/>
              </w:rPr>
              <w:t>Przełą</w:t>
            </w:r>
            <w:r>
              <w:rPr>
                <w:rFonts w:eastAsia="TimesNewRomanPSMT" w:cs="Tahoma"/>
              </w:rPr>
              <w:t>czana 1mW,</w:t>
            </w:r>
            <w:r w:rsidRPr="000834A0">
              <w:rPr>
                <w:rFonts w:eastAsia="TimesNewRomanPSMT" w:cs="Tahoma"/>
              </w:rPr>
              <w:t xml:space="preserve"> 10mW</w:t>
            </w:r>
            <w:r>
              <w:rPr>
                <w:rFonts w:eastAsia="TimesNewRomanPSMT" w:cs="Tahoma"/>
              </w:rPr>
              <w:t>, opcjonalnie 20mW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Pasmo przenoszenia dźwięku toru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 xml:space="preserve">≥ 50 </w:t>
            </w:r>
            <w:proofErr w:type="spellStart"/>
            <w:r w:rsidRPr="000834A0">
              <w:rPr>
                <w:rFonts w:cs="Arial"/>
              </w:rPr>
              <w:t>Hz</w:t>
            </w:r>
            <w:proofErr w:type="spellEnd"/>
            <w:r w:rsidRPr="000834A0">
              <w:rPr>
                <w:rFonts w:cs="Arial"/>
              </w:rPr>
              <w:t xml:space="preserve"> </w:t>
            </w:r>
            <w:r>
              <w:rPr>
                <w:rFonts w:eastAsia="TimesNewRomanPSMT" w:cs="Tahoma"/>
              </w:rPr>
              <w:t>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TimesNewRomanPSMT" w:cs="Tahoma"/>
              </w:rPr>
              <w:t>20kHz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Zakres dynamiki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 xml:space="preserve">≥ 120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 xml:space="preserve"> (A)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Szyfrowanie sygnału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256 bitowe, certyfikowany standard AES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Liczba równocześnie pracujących nadajników w pojedynczym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 60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Liczba przełączanych częstotliwości nośnych w paśmie pracy zestawu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≥2400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Calibri Light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Impedancja wejściowa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≥ 20 </w:t>
            </w:r>
            <w:proofErr w:type="spellStart"/>
            <w:r w:rsidRPr="000834A0">
              <w:rPr>
                <w:rStyle w:val="Domylnaczcionkaakapitu1"/>
                <w:rFonts w:eastAsia="ArialNarrow" w:cs="Arial"/>
              </w:rPr>
              <w:t>kOhm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Calibri Light"/>
              </w:rPr>
              <w:t>Zakres regulacji czułości wejścia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≥ </w:t>
            </w:r>
            <w:r w:rsidRPr="000834A0">
              <w:rPr>
                <w:rFonts w:cs="Calibri Light"/>
              </w:rPr>
              <w:t xml:space="preserve">20dB (co </w:t>
            </w:r>
            <w:r w:rsidRPr="000834A0">
              <w:rPr>
                <w:rStyle w:val="Domylnaczcionkaakapitu1"/>
                <w:rFonts w:eastAsia="ArialNarrow" w:cs="Arial"/>
              </w:rPr>
              <w:t xml:space="preserve">≤ </w:t>
            </w:r>
            <w:r w:rsidRPr="000834A0">
              <w:rPr>
                <w:rFonts w:cs="Calibri Light"/>
              </w:rPr>
              <w:t xml:space="preserve">3 </w:t>
            </w:r>
            <w:proofErr w:type="spellStart"/>
            <w:r w:rsidRPr="000834A0">
              <w:rPr>
                <w:rFonts w:cs="Calibri Light"/>
              </w:rPr>
              <w:t>dB</w:t>
            </w:r>
            <w:proofErr w:type="spellEnd"/>
            <w:r w:rsidRPr="000834A0">
              <w:rPr>
                <w:rFonts w:cs="Calibri Light"/>
              </w:rPr>
              <w:t>) + 60dB na odbiorniku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Podświetlany wyświetlacz LCD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 w:line="276" w:lineRule="auto"/>
              <w:ind w:left="709" w:hanging="709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Typ akumulatora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Dedykowany, wymienny, w technologii Litowej (bez efektu pamięciowego)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Wskaźnik czasu pracy nadajnika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 xml:space="preserve">Podawany na wyświetlaczu w godzinach i minutach 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Minimalny czas pracy na baterii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≥ 6 h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Zasilanie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Bateria / Baterie AA lub akumulator Li-</w:t>
            </w:r>
            <w:proofErr w:type="spellStart"/>
            <w:r w:rsidRPr="000834A0">
              <w:rPr>
                <w:rFonts w:eastAsia="ArialNarrow" w:cs="Arial"/>
              </w:rPr>
              <w:t>Ion</w:t>
            </w:r>
            <w:proofErr w:type="spellEnd"/>
          </w:p>
        </w:tc>
        <w:tc>
          <w:tcPr>
            <w:tcW w:w="511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eastAsia="ArialNarrow" w:cs="Arial"/>
              </w:rPr>
              <w:t>O</w:t>
            </w:r>
            <w:r w:rsidRPr="000834A0">
              <w:rPr>
                <w:rFonts w:eastAsia="ArialNarrow" w:cs="Arial"/>
              </w:rPr>
              <w:t>budowa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Style w:val="Domylnaczcionkaakapitu1"/>
                <w:rFonts w:eastAsia="ArialNarrow" w:cs="Arial"/>
              </w:rPr>
              <w:t>M</w:t>
            </w:r>
            <w:r w:rsidRPr="000834A0">
              <w:rPr>
                <w:rStyle w:val="Domylnaczcionkaakapitu1"/>
                <w:rFonts w:eastAsia="ArialNarrow" w:cs="Arial"/>
              </w:rPr>
              <w:t>etalowa</w:t>
            </w:r>
          </w:p>
        </w:tc>
        <w:tc>
          <w:tcPr>
            <w:tcW w:w="5119" w:type="dxa"/>
          </w:tcPr>
          <w:p w:rsidR="00970086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ind w:left="426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Mikrofon nagłowny do nadajnika przypinanego typu „</w:t>
      </w:r>
      <w:proofErr w:type="spellStart"/>
      <w:r w:rsidRPr="000834A0">
        <w:rPr>
          <w:rFonts w:eastAsiaTheme="minorHAnsi" w:cs="Tahoma"/>
          <w:b/>
        </w:rPr>
        <w:t>bodypack</w:t>
      </w:r>
      <w:proofErr w:type="spellEnd"/>
      <w:r w:rsidRPr="000834A0">
        <w:rPr>
          <w:rFonts w:eastAsiaTheme="minorHAnsi" w:cs="Tahoma"/>
          <w:b/>
        </w:rPr>
        <w:t>” (10szt.)</w:t>
      </w:r>
      <w:r w:rsidRPr="000834A0">
        <w:rPr>
          <w:rFonts w:eastAsiaTheme="minorHAnsi" w:cs="Tahoma"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9"/>
        <w:gridCol w:w="5120"/>
      </w:tblGrid>
      <w:tr w:rsidR="00F426D1" w:rsidRPr="000834A0" w:rsidTr="00B05D3E">
        <w:tc>
          <w:tcPr>
            <w:tcW w:w="4507" w:type="dxa"/>
          </w:tcPr>
          <w:p w:rsidR="00F426D1" w:rsidRPr="000834A0" w:rsidRDefault="00F426D1" w:rsidP="009700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Theme="minorHAnsi" w:cs="Tahoma"/>
                <w:b/>
                <w:bCs/>
              </w:rPr>
              <w:lastRenderedPageBreak/>
              <w:t>Nazwa/parametr</w:t>
            </w:r>
          </w:p>
        </w:tc>
        <w:tc>
          <w:tcPr>
            <w:tcW w:w="5159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0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="TimesNewRomanPSMT" w:cs="Tahoma"/>
              </w:rPr>
              <w:t>Charakterystyka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="TimesNewRomanPSMT" w:cs="Tahoma"/>
              </w:rPr>
              <w:t>dookólna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="TimesNewRomanPSMT" w:cs="Tahoma"/>
              </w:rPr>
              <w:t>Rodzaj przetwornika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proofErr w:type="spellStart"/>
            <w:r w:rsidRPr="000834A0">
              <w:rPr>
                <w:rFonts w:cs="Calibri Light"/>
                <w:bCs/>
              </w:rPr>
              <w:t>back</w:t>
            </w:r>
            <w:proofErr w:type="spellEnd"/>
            <w:r w:rsidRPr="000834A0">
              <w:rPr>
                <w:rFonts w:cs="Calibri Light"/>
                <w:bCs/>
              </w:rPr>
              <w:t xml:space="preserve"> </w:t>
            </w:r>
            <w:proofErr w:type="spellStart"/>
            <w:r w:rsidRPr="000834A0">
              <w:rPr>
                <w:rFonts w:cs="Calibri Light"/>
                <w:bCs/>
              </w:rPr>
              <w:t>electret</w:t>
            </w:r>
            <w:proofErr w:type="spellEnd"/>
            <w:r w:rsidRPr="000834A0">
              <w:rPr>
                <w:rFonts w:cs="Calibri Light"/>
                <w:bCs/>
              </w:rPr>
              <w:t xml:space="preserve"> </w:t>
            </w:r>
            <w:proofErr w:type="spellStart"/>
            <w:r w:rsidRPr="000834A0">
              <w:rPr>
                <w:rFonts w:cs="Calibri Light"/>
                <w:bCs/>
              </w:rPr>
              <w:t>condenser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 Light"/>
                <w:bCs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Tahoma"/>
                <w:b/>
                <w:bCs/>
              </w:rPr>
            </w:pPr>
            <w:r w:rsidRPr="000834A0">
              <w:rPr>
                <w:rFonts w:eastAsia="TimesNewRomanPSMT" w:cs="Tahoma"/>
              </w:rPr>
              <w:t>Pasmo przenoszenia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 xml:space="preserve"> </w:t>
            </w:r>
            <w:r w:rsidRPr="000834A0">
              <w:rPr>
                <w:rFonts w:cs="Arial"/>
              </w:rPr>
              <w:t>≥</w:t>
            </w:r>
            <w:r>
              <w:rPr>
                <w:rFonts w:eastAsia="ArialNarrow" w:cs="Arial"/>
              </w:rPr>
              <w:t xml:space="preserve"> 50 </w:t>
            </w:r>
            <w:proofErr w:type="spellStart"/>
            <w:r>
              <w:rPr>
                <w:rFonts w:eastAsia="ArialNarrow" w:cs="Arial"/>
              </w:rPr>
              <w:t>Hz</w:t>
            </w:r>
            <w:proofErr w:type="spellEnd"/>
            <w:r>
              <w:rPr>
                <w:rFonts w:eastAsia="ArialNarrow" w:cs="Arial"/>
              </w:rPr>
              <w:t xml:space="preserve"> -</w:t>
            </w:r>
            <w:r w:rsidRPr="000834A0">
              <w:rPr>
                <w:rFonts w:cs="Arial"/>
              </w:rPr>
              <w:t xml:space="preserve"> </w:t>
            </w:r>
            <w:r w:rsidRPr="000834A0">
              <w:rPr>
                <w:rFonts w:eastAsia="ArialNarrow" w:cs="Arial"/>
              </w:rPr>
              <w:t>18 kHz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 xml:space="preserve">Maks. poziom SPL 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 xml:space="preserve">≥ </w:t>
            </w:r>
            <w:r w:rsidRPr="000834A0">
              <w:rPr>
                <w:rFonts w:eastAsia="TimesNewRomanPSMT" w:cs="Tahoma"/>
              </w:rPr>
              <w:t>13</w:t>
            </w:r>
            <w:r>
              <w:rPr>
                <w:rFonts w:eastAsia="TimesNewRomanPSMT" w:cs="Tahoma"/>
              </w:rPr>
              <w:t>7</w:t>
            </w:r>
            <w:r w:rsidRPr="000834A0">
              <w:rPr>
                <w:rFonts w:eastAsia="TimesNewRomanPSMT" w:cs="Tahoma"/>
              </w:rPr>
              <w:t xml:space="preserve"> </w:t>
            </w:r>
            <w:proofErr w:type="spellStart"/>
            <w:r w:rsidRPr="000834A0">
              <w:rPr>
                <w:rFonts w:eastAsia="TimesNewRomanPSMT" w:cs="Tahoma"/>
              </w:rPr>
              <w:t>dB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 xml:space="preserve">Kolor mikrofonu </w:t>
            </w:r>
            <w:r>
              <w:rPr>
                <w:rFonts w:eastAsia="TimesNewRomanPSMT" w:cs="Tahoma"/>
              </w:rPr>
              <w:t xml:space="preserve">i przewodu </w:t>
            </w:r>
            <w:r w:rsidRPr="000834A0">
              <w:rPr>
                <w:rFonts w:eastAsia="TimesNewRomanPSMT" w:cs="Tahoma"/>
              </w:rPr>
              <w:t xml:space="preserve">/ typ </w:t>
            </w:r>
            <w:r>
              <w:rPr>
                <w:rFonts w:eastAsia="TimesNewRomanPSMT" w:cs="Tahoma"/>
              </w:rPr>
              <w:t>mikrofonu / typ przewodu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Beżowy – cielisty / na jedno ucho, giętki - umożliwiający dopasowanie</w:t>
            </w:r>
            <w:r>
              <w:rPr>
                <w:rFonts w:eastAsia="TimesNewRomanPSMT" w:cs="Tahoma"/>
              </w:rPr>
              <w:t xml:space="preserve"> / </w:t>
            </w:r>
            <w:r w:rsidRPr="000834A0">
              <w:rPr>
                <w:rFonts w:eastAsia="TimesNewRomanPSMT" w:cs="Tahoma"/>
              </w:rPr>
              <w:t>wymienny, odłączany od mikrofonu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eastAsia="TimesNewRomanPSMT" w:cs="Tahoma"/>
              </w:rPr>
              <w:t>Czułość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t>min. -45 ±3dB 1V/Pa/przy 1khz</w:t>
            </w:r>
          </w:p>
        </w:tc>
        <w:tc>
          <w:tcPr>
            <w:tcW w:w="5120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Średnica przewodu / akcesoria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&lt; 2 mm / osłona od wiatru min. 3 sztuki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Rodzaj złącza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Przystosowane do oferowanych nadajników „</w:t>
            </w:r>
            <w:proofErr w:type="spellStart"/>
            <w:r w:rsidRPr="000834A0">
              <w:rPr>
                <w:rFonts w:eastAsia="TimesNewRomanPSMT" w:cs="Tahoma"/>
              </w:rPr>
              <w:t>bodypack</w:t>
            </w:r>
            <w:proofErr w:type="spellEnd"/>
            <w:r w:rsidRPr="000834A0">
              <w:rPr>
                <w:rFonts w:eastAsia="TimesNewRomanPSMT" w:cs="Tahoma"/>
              </w:rPr>
              <w:t>”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 xml:space="preserve">Akumulator </w:t>
      </w:r>
      <w:proofErr w:type="spellStart"/>
      <w:r w:rsidRPr="000834A0">
        <w:rPr>
          <w:rFonts w:eastAsiaTheme="minorHAnsi" w:cs="Tahoma"/>
          <w:b/>
        </w:rPr>
        <w:t>LiIon</w:t>
      </w:r>
      <w:proofErr w:type="spellEnd"/>
      <w:r w:rsidRPr="000834A0">
        <w:rPr>
          <w:rFonts w:eastAsiaTheme="minorHAnsi" w:cs="Tahoma"/>
          <w:b/>
        </w:rPr>
        <w:t xml:space="preserve"> (48 szt.)</w:t>
      </w:r>
      <w:r w:rsidRPr="000834A0">
        <w:rPr>
          <w:rFonts w:eastAsia="Tahoma" w:cs="Tahoma"/>
          <w:b/>
        </w:rPr>
        <w:t xml:space="preserve"> </w:t>
      </w:r>
      <w:r w:rsidRPr="000834A0">
        <w:rPr>
          <w:rFonts w:cs="Tahoma"/>
        </w:rPr>
        <w:t>o parametrach nie gorszych niż: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4"/>
        <w:gridCol w:w="5166"/>
        <w:gridCol w:w="5116"/>
      </w:tblGrid>
      <w:tr w:rsidR="00F426D1" w:rsidRPr="000834A0" w:rsidTr="009B0BFB">
        <w:tc>
          <w:tcPr>
            <w:tcW w:w="4504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6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6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 xml:space="preserve">Akumulator w technologii </w:t>
            </w:r>
            <w:proofErr w:type="spellStart"/>
            <w:r w:rsidRPr="000834A0">
              <w:rPr>
                <w:rFonts w:eastAsia="TimesNewRomanPSMT" w:cs="Tahoma"/>
              </w:rPr>
              <w:t>litowo</w:t>
            </w:r>
            <w:proofErr w:type="spellEnd"/>
            <w:r w:rsidRPr="000834A0">
              <w:rPr>
                <w:rFonts w:eastAsia="TimesNewRomanPSMT" w:cs="Tahoma"/>
              </w:rPr>
              <w:t>-jonowej (Li-</w:t>
            </w:r>
            <w:proofErr w:type="spellStart"/>
            <w:r w:rsidRPr="000834A0">
              <w:rPr>
                <w:rFonts w:eastAsia="TimesNewRomanPSMT" w:cs="Tahoma"/>
              </w:rPr>
              <w:t>Ion</w:t>
            </w:r>
            <w:proofErr w:type="spellEnd"/>
            <w:r w:rsidRPr="000834A0">
              <w:rPr>
                <w:rFonts w:eastAsia="TimesNewRomanPSMT" w:cs="Tahoma"/>
              </w:rPr>
              <w:t>)</w:t>
            </w:r>
          </w:p>
        </w:tc>
        <w:tc>
          <w:tcPr>
            <w:tcW w:w="516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 xml:space="preserve">Tak, </w:t>
            </w:r>
            <w:r w:rsidRPr="000834A0">
              <w:rPr>
                <w:rFonts w:eastAsia="ArialNarrow" w:cs="Arial"/>
              </w:rPr>
              <w:t>dedykowany do systemu bezprzewodowego mikrofonowego i sygnałów zwrotnych</w:t>
            </w:r>
          </w:p>
        </w:tc>
        <w:tc>
          <w:tcPr>
            <w:tcW w:w="511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Brak efektu „pamięciowego”</w:t>
            </w:r>
          </w:p>
        </w:tc>
        <w:tc>
          <w:tcPr>
            <w:tcW w:w="516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eastAsia="TimesNewRomanPSMT" w:cs="Tahoma"/>
              </w:rPr>
              <w:t>Tak, ogniwa</w:t>
            </w:r>
            <w:r w:rsidRPr="000834A0">
              <w:rPr>
                <w:rFonts w:eastAsia="TimesNewRomanPSMT" w:cs="Tahoma"/>
              </w:rPr>
              <w:t xml:space="preserve"> doładowywane w dowolnym momencie</w:t>
            </w:r>
          </w:p>
        </w:tc>
        <w:tc>
          <w:tcPr>
            <w:tcW w:w="5116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Ładowarki z zasilaczami (4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8"/>
        <w:gridCol w:w="5121"/>
      </w:tblGrid>
      <w:tr w:rsidR="00F426D1" w:rsidRPr="000834A0" w:rsidTr="00F71C7B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8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1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</w:t>
            </w: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lastRenderedPageBreak/>
              <w:t xml:space="preserve">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lastRenderedPageBreak/>
              <w:t>Liczba gniazd do ładowania ogniw lub nadajników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 ze wskaźnikiem stanu LED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Wyświetlacz informujący o stanie poszczególnych ogniw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Tak, stan naładowania akumulatora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Przeznaczenie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 xml:space="preserve">Ładowanie systemowych akumulatorów / nadajników 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Calibri Light"/>
              </w:rPr>
              <w:t>Zasilacz w Komplecie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Ładowarki bez zasilaczy (8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8"/>
        <w:gridCol w:w="5121"/>
      </w:tblGrid>
      <w:tr w:rsidR="00F426D1" w:rsidRPr="000834A0" w:rsidTr="00E3192D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8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1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Liczba gniazd do ładowania ogniw lub nadajników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2 ze wskaźnikiem stanu LED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Wyświetlacz informujący o stanie poszczególnych ogniw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Tak, stan naładowania akumulatora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Przeznaczenie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Ładowanie systemowych akumulatorów / nadajników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</w:tbl>
    <w:p w:rsidR="00970086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  <w:bCs/>
        </w:rPr>
        <w:t>Szerokopasmowy</w:t>
      </w:r>
      <w:r w:rsidRPr="000834A0">
        <w:rPr>
          <w:rFonts w:eastAsiaTheme="minorHAnsi" w:cs="Tahoma"/>
        </w:rPr>
        <w:t xml:space="preserve"> </w:t>
      </w:r>
      <w:r w:rsidRPr="000834A0">
        <w:rPr>
          <w:rFonts w:eastAsiaTheme="minorHAnsi" w:cs="Tahoma"/>
          <w:b/>
        </w:rPr>
        <w:t xml:space="preserve">dystrybutor / </w:t>
      </w:r>
      <w:proofErr w:type="spellStart"/>
      <w:r w:rsidRPr="000834A0">
        <w:rPr>
          <w:rFonts w:eastAsiaTheme="minorHAnsi" w:cs="Tahoma"/>
          <w:b/>
        </w:rPr>
        <w:t>splitter</w:t>
      </w:r>
      <w:proofErr w:type="spellEnd"/>
      <w:r w:rsidRPr="000834A0">
        <w:rPr>
          <w:rFonts w:eastAsiaTheme="minorHAnsi" w:cs="Tahoma"/>
          <w:b/>
        </w:rPr>
        <w:t xml:space="preserve"> antenowy z zasilaniem</w:t>
      </w:r>
      <w:r w:rsidRPr="000834A0">
        <w:rPr>
          <w:rFonts w:eastAsiaTheme="minorHAnsi" w:cs="Tahoma"/>
        </w:rPr>
        <w:t xml:space="preserve"> </w:t>
      </w:r>
      <w:r w:rsidRPr="000834A0">
        <w:rPr>
          <w:rFonts w:eastAsiaTheme="minorHAnsi" w:cs="Tahoma"/>
          <w:b/>
        </w:rPr>
        <w:t>(1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9"/>
        <w:gridCol w:w="5154"/>
        <w:gridCol w:w="5123"/>
      </w:tblGrid>
      <w:tr w:rsidR="00F426D1" w:rsidRPr="000834A0" w:rsidTr="00194B2B">
        <w:tc>
          <w:tcPr>
            <w:tcW w:w="4509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4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3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Arial"/>
              </w:rPr>
              <w:t>Zakres częstotliwości RF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ArialNarrow" w:cs="Arial"/>
              </w:rPr>
              <w:t>≤ 470 – ≥ 900 MHz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rPr>
          <w:trHeight w:val="353"/>
        </w:trPr>
        <w:tc>
          <w:tcPr>
            <w:tcW w:w="450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t>Liczba wejść RF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Minimum 2 x BNC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</w:p>
        </w:tc>
      </w:tr>
      <w:tr w:rsidR="00970086" w:rsidRPr="000834A0" w:rsidTr="00970086">
        <w:trPr>
          <w:trHeight w:val="414"/>
        </w:trPr>
        <w:tc>
          <w:tcPr>
            <w:tcW w:w="4509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cs="Arial"/>
              </w:rPr>
            </w:pPr>
            <w:r w:rsidRPr="000834A0">
              <w:rPr>
                <w:rFonts w:cs="Arial"/>
              </w:rPr>
              <w:lastRenderedPageBreak/>
              <w:t>Liczba wyjść RF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Minimum 8 x BNC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pStyle w:val="Normalny1"/>
              <w:autoSpaceDE w:val="0"/>
              <w:spacing w:after="0" w:line="240" w:lineRule="auto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Dodatkowy port kaskadowy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Zasilanie zewnętrznych anten aktywnych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eastAsia="TimesNewRomanPSMT" w:cs="Tahoma"/>
              </w:rPr>
              <w:t>Tak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imesNewRomanPSMT" w:cs="Tahoma"/>
              </w:rPr>
            </w:pPr>
          </w:p>
        </w:tc>
      </w:tr>
      <w:tr w:rsidR="00970086" w:rsidRPr="000834A0" w:rsidTr="00970086">
        <w:tc>
          <w:tcPr>
            <w:tcW w:w="450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Arial"/>
              </w:rPr>
              <w:t>Wymiary</w:t>
            </w:r>
          </w:p>
        </w:tc>
        <w:tc>
          <w:tcPr>
            <w:tcW w:w="5154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 xml:space="preserve">Standard </w:t>
            </w:r>
            <w:proofErr w:type="spellStart"/>
            <w:r w:rsidRPr="000834A0">
              <w:rPr>
                <w:rFonts w:eastAsia="ArialNarrow" w:cs="Arial"/>
              </w:rPr>
              <w:t>rack</w:t>
            </w:r>
            <w:proofErr w:type="spellEnd"/>
            <w:r w:rsidRPr="000834A0">
              <w:rPr>
                <w:rFonts w:eastAsia="ArialNarrow" w:cs="Arial"/>
              </w:rPr>
              <w:t xml:space="preserve"> 19", wysokość nie większa niż 1U</w:t>
            </w:r>
          </w:p>
        </w:tc>
        <w:tc>
          <w:tcPr>
            <w:tcW w:w="5123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Anteny kierunkowe aktywne (2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7"/>
        <w:gridCol w:w="5122"/>
      </w:tblGrid>
      <w:tr w:rsidR="00F426D1" w:rsidRPr="000834A0" w:rsidTr="00F90F47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7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2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Zakres obsługiwanych częstotliwości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≤ 470 – ≥ 798 MHz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0834A0">
              <w:rPr>
                <w:rFonts w:ascii="Calibri" w:eastAsia="ArialNarrow" w:hAnsi="Calibri"/>
                <w:sz w:val="22"/>
                <w:szCs w:val="22"/>
              </w:rPr>
              <w:t>Charakterystyka kierunkowości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Kierunkowa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eastAsia="ArialNarrow" w:hAnsi="Calibri"/>
                <w:sz w:val="22"/>
                <w:szCs w:val="22"/>
              </w:rPr>
            </w:pPr>
            <w:r w:rsidRPr="000834A0">
              <w:rPr>
                <w:rFonts w:ascii="Calibri" w:eastAsia="ArialNarrow" w:hAnsi="Calibri"/>
                <w:sz w:val="22"/>
                <w:szCs w:val="22"/>
              </w:rPr>
              <w:t>Impedancja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eastAsia="ArialNarrow" w:cs="Arial"/>
              </w:rPr>
              <w:t>50 Ohm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eastAsia="ArialNarrow" w:hAnsi="Calibri"/>
                <w:sz w:val="22"/>
                <w:szCs w:val="22"/>
              </w:rPr>
            </w:pPr>
            <w:r w:rsidRPr="000834A0">
              <w:rPr>
                <w:rFonts w:ascii="Calibri" w:hAnsi="Calibri" w:cstheme="majorHAnsi"/>
                <w:sz w:val="22"/>
                <w:szCs w:val="22"/>
              </w:rPr>
              <w:t>Aktywne wzmocnienie lub pasywne tłumienie sygnału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cstheme="majorHAnsi"/>
              </w:rPr>
              <w:t xml:space="preserve">Przełączane aktywne: +12 </w:t>
            </w:r>
            <w:proofErr w:type="spellStart"/>
            <w:r w:rsidRPr="000834A0">
              <w:rPr>
                <w:rFonts w:cstheme="majorHAnsi"/>
              </w:rPr>
              <w:t>dB</w:t>
            </w:r>
            <w:proofErr w:type="spellEnd"/>
            <w:r w:rsidRPr="000834A0">
              <w:rPr>
                <w:rFonts w:cstheme="majorHAnsi"/>
              </w:rPr>
              <w:t xml:space="preserve">, +6 </w:t>
            </w:r>
            <w:proofErr w:type="spellStart"/>
            <w:r w:rsidRPr="000834A0">
              <w:rPr>
                <w:rFonts w:cstheme="majorHAnsi"/>
              </w:rPr>
              <w:t>dB</w:t>
            </w:r>
            <w:proofErr w:type="spellEnd"/>
            <w:r w:rsidRPr="000834A0">
              <w:rPr>
                <w:rFonts w:cstheme="majorHAnsi"/>
              </w:rPr>
              <w:t xml:space="preserve">; pasywne: 0 </w:t>
            </w:r>
            <w:proofErr w:type="spellStart"/>
            <w:r w:rsidRPr="000834A0">
              <w:rPr>
                <w:rFonts w:cstheme="majorHAnsi"/>
              </w:rPr>
              <w:t>dB</w:t>
            </w:r>
            <w:proofErr w:type="spellEnd"/>
            <w:r w:rsidRPr="000834A0">
              <w:rPr>
                <w:rFonts w:cstheme="majorHAnsi"/>
              </w:rPr>
              <w:t xml:space="preserve">, -6 </w:t>
            </w:r>
            <w:proofErr w:type="spellStart"/>
            <w:r w:rsidRPr="000834A0">
              <w:rPr>
                <w:rFonts w:cstheme="majorHAnsi"/>
              </w:rPr>
              <w:t>dB</w:t>
            </w:r>
            <w:proofErr w:type="spellEnd"/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Złącze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 xml:space="preserve">BNC lub N (dostosowana do </w:t>
            </w:r>
            <w:proofErr w:type="spellStart"/>
            <w:r w:rsidRPr="000834A0">
              <w:rPr>
                <w:rFonts w:eastAsia="ArialNarrow" w:cs="Arial"/>
              </w:rPr>
              <w:t>splittera</w:t>
            </w:r>
            <w:proofErr w:type="spellEnd"/>
            <w:r w:rsidRPr="000834A0">
              <w:rPr>
                <w:rFonts w:eastAsia="ArialNarrow" w:cs="Arial"/>
              </w:rPr>
              <w:t xml:space="preserve"> antenowego)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rPr>
                <w:rFonts w:cstheme="majorHAnsi"/>
              </w:rPr>
            </w:pPr>
            <w:r w:rsidRPr="000834A0">
              <w:rPr>
                <w:rFonts w:cstheme="majorHAnsi"/>
              </w:rPr>
              <w:t>Zasilanie ze złącza antenowego odbiornika / dystrybutora</w:t>
            </w:r>
          </w:p>
        </w:tc>
        <w:tc>
          <w:tcPr>
            <w:tcW w:w="515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  <w:r w:rsidRPr="000834A0">
              <w:rPr>
                <w:rFonts w:cstheme="majorHAnsi"/>
              </w:rPr>
              <w:t>Tak, ze wskaźnikiem stanu LED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Przejściówki mikrofonowe (20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2"/>
        <w:gridCol w:w="5119"/>
      </w:tblGrid>
      <w:tr w:rsidR="00970086" w:rsidRPr="000834A0" w:rsidTr="00970086"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Wymagane parametry</w:t>
            </w:r>
          </w:p>
        </w:tc>
        <w:tc>
          <w:tcPr>
            <w:tcW w:w="5119" w:type="dxa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970086" w:rsidRPr="000834A0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rPr>
          <w:trHeight w:val="190"/>
        </w:trPr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Adapter/ przejściówka DPA</w:t>
            </w:r>
          </w:p>
        </w:tc>
        <w:tc>
          <w:tcPr>
            <w:tcW w:w="5162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 xml:space="preserve">Seria DAD </w:t>
            </w:r>
            <w:proofErr w:type="spellStart"/>
            <w:r w:rsidRPr="000834A0">
              <w:rPr>
                <w:rFonts w:ascii="Calibri" w:hAnsi="Calibri" w:cs="Calibri Light"/>
                <w:bCs/>
                <w:sz w:val="22"/>
                <w:szCs w:val="22"/>
              </w:rPr>
              <w:t>Microdot</w:t>
            </w:r>
            <w:proofErr w:type="spellEnd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 xml:space="preserve"> ze złączem dedykowanym do </w:t>
            </w:r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lastRenderedPageBreak/>
              <w:t>oferowanych nadajników typu „</w:t>
            </w:r>
            <w:proofErr w:type="spellStart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bodypack</w:t>
            </w:r>
            <w:proofErr w:type="spellEnd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 xml:space="preserve">” </w:t>
            </w:r>
          </w:p>
        </w:tc>
        <w:tc>
          <w:tcPr>
            <w:tcW w:w="5119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Wtyczki z montażem (24 szt.)</w:t>
      </w:r>
      <w:r w:rsidRPr="000834A0">
        <w:rPr>
          <w:rFonts w:eastAsia="Tahoma" w:cs="Tahoma"/>
          <w:b/>
        </w:rPr>
        <w:t xml:space="preserve"> </w:t>
      </w:r>
      <w:r w:rsidRPr="000834A0">
        <w:rPr>
          <w:rFonts w:cs="Tahoma"/>
        </w:rPr>
        <w:t>o parametrach nie gorszych niż: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5"/>
        <w:gridCol w:w="5163"/>
        <w:gridCol w:w="5118"/>
      </w:tblGrid>
      <w:tr w:rsidR="00F426D1" w:rsidRPr="000834A0" w:rsidTr="00B404FF">
        <w:tc>
          <w:tcPr>
            <w:tcW w:w="4505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63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18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rPr>
          <w:trHeight w:val="190"/>
        </w:trPr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Wtyczka</w:t>
            </w:r>
          </w:p>
        </w:tc>
        <w:tc>
          <w:tcPr>
            <w:tcW w:w="5163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Złącze dedykowane do oferowanych nadajników typu „</w:t>
            </w:r>
            <w:proofErr w:type="spellStart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bodypack</w:t>
            </w:r>
            <w:proofErr w:type="spellEnd"/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”</w:t>
            </w:r>
          </w:p>
        </w:tc>
        <w:tc>
          <w:tcPr>
            <w:tcW w:w="511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  <w:tr w:rsidR="00970086" w:rsidRPr="000834A0" w:rsidTr="00970086">
        <w:trPr>
          <w:trHeight w:val="190"/>
        </w:trPr>
        <w:tc>
          <w:tcPr>
            <w:tcW w:w="4505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cs="Tahoma"/>
              </w:rPr>
              <w:t>Montaż</w:t>
            </w:r>
          </w:p>
        </w:tc>
        <w:tc>
          <w:tcPr>
            <w:tcW w:w="5163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0834A0">
              <w:rPr>
                <w:rFonts w:ascii="Calibri" w:hAnsi="Calibri" w:cs="Tahoma"/>
                <w:color w:val="auto"/>
                <w:sz w:val="22"/>
                <w:szCs w:val="22"/>
              </w:rPr>
              <w:t>Wymiana kompletu wtyczek w mikrofonach będących w posiadaniu Zamawiającego</w:t>
            </w:r>
          </w:p>
        </w:tc>
        <w:tc>
          <w:tcPr>
            <w:tcW w:w="511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Akcesoria sieciowe (2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8"/>
        <w:gridCol w:w="5156"/>
        <w:gridCol w:w="5122"/>
      </w:tblGrid>
      <w:tr w:rsidR="00F426D1" w:rsidRPr="000834A0" w:rsidTr="00FF51C8">
        <w:tc>
          <w:tcPr>
            <w:tcW w:w="4508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6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2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Przeznaczenie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Przełącznik sieciowy zarządzany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 xml:space="preserve">Anteny  </w:t>
            </w:r>
            <w:r w:rsidRPr="000834A0">
              <w:rPr>
                <w:rFonts w:eastAsia="ArialNarrow" w:cs="Arial"/>
              </w:rPr>
              <w:t xml:space="preserve">≥ </w:t>
            </w:r>
            <w:r w:rsidRPr="000834A0">
              <w:rPr>
                <w:rFonts w:cs="Tahoma"/>
              </w:rPr>
              <w:t>5dBi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Tahoma" w:cs="Tahoma"/>
              </w:rPr>
              <w:t>2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liczba portów RJ-45 LAN 100/1000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≥ 10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Rozmiar tablicy adresów MAC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eastAsia="ArialNarrow" w:cs="Arial"/>
              </w:rPr>
              <w:t>≥ 15000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ArialNarrow" w:cs="Arial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Obsługa VLAN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Tak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eastAsia="ArialNarrow" w:cs="Arial"/>
              </w:rPr>
              <w:t>Konfiguracja z poziomu przeglądarki www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Tak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 xml:space="preserve">Wymiary </w:t>
            </w:r>
          </w:p>
        </w:tc>
        <w:tc>
          <w:tcPr>
            <w:tcW w:w="5156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Style w:val="Domylnaczcionkaakapitu1"/>
                <w:rFonts w:eastAsia="ArialNarrow" w:cs="Arial"/>
              </w:rPr>
              <w:t xml:space="preserve">Przełącznik dostosowany do </w:t>
            </w:r>
            <w:r w:rsidRPr="000834A0">
              <w:rPr>
                <w:rFonts w:eastAsia="TimesNewRomanPSMT" w:cs="Tahoma"/>
              </w:rPr>
              <w:t xml:space="preserve">systemu </w:t>
            </w:r>
            <w:proofErr w:type="spellStart"/>
            <w:r w:rsidRPr="000834A0">
              <w:rPr>
                <w:rFonts w:eastAsia="TimesNewRomanPSMT" w:cs="Tahoma"/>
              </w:rPr>
              <w:t>Rack</w:t>
            </w:r>
            <w:proofErr w:type="spellEnd"/>
            <w:r w:rsidRPr="000834A0">
              <w:rPr>
                <w:rFonts w:eastAsia="TimesNewRomanPSMT" w:cs="Tahoma"/>
              </w:rPr>
              <w:t xml:space="preserve"> 19”</w:t>
            </w:r>
          </w:p>
        </w:tc>
        <w:tc>
          <w:tcPr>
            <w:tcW w:w="5122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Style w:val="Domylnaczcionkaakapitu1"/>
                <w:rFonts w:eastAsia="ArialNarrow"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lastRenderedPageBreak/>
        <w:t>Laptop z oprogramowaniem analizatora częstotliwośc</w:t>
      </w:r>
      <w:r w:rsidRPr="000834A0">
        <w:rPr>
          <w:rFonts w:eastAsiaTheme="minorHAnsi" w:cs="Tahoma"/>
        </w:rPr>
        <w:t xml:space="preserve">i </w:t>
      </w:r>
      <w:r w:rsidRPr="000834A0">
        <w:rPr>
          <w:rFonts w:eastAsiaTheme="minorHAnsi" w:cs="Tahoma"/>
          <w:b/>
        </w:rPr>
        <w:t>(1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498"/>
        <w:gridCol w:w="5189"/>
        <w:gridCol w:w="5099"/>
      </w:tblGrid>
      <w:tr w:rsidR="00F426D1" w:rsidRPr="000834A0" w:rsidTr="00BC6CFE">
        <w:tc>
          <w:tcPr>
            <w:tcW w:w="4498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89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09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Tahoma"/>
              </w:rPr>
              <w:t>Komputer osobisty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eastAsia="Tahoma" w:cs="Tahoma"/>
              </w:rPr>
              <w:t>TAK, przenośny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Tahoma"/>
              </w:rPr>
              <w:t>Ekran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eastAsia="Tahoma" w:cs="Tahoma"/>
              </w:rPr>
              <w:t xml:space="preserve">TAK, min. 17” </w:t>
            </w:r>
            <w:r w:rsidRPr="000834A0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>FHD (1920x1080) IPS</w:t>
            </w:r>
            <w:r w:rsidRPr="000834A0">
              <w:rPr>
                <w:color w:val="333333"/>
                <w:shd w:val="clear" w:color="auto" w:fill="FFFFFF"/>
              </w:rPr>
              <w:t> z podświetleniem LED, obsługujący rozdzielczość QFHD (3840x2160) przy współczynniku kształtu obrazu 16:9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Klasa procesora / częstotliwość szyny QPI/DMI / Pojemność pamięci podręcznej</w:t>
            </w:r>
          </w:p>
        </w:tc>
        <w:tc>
          <w:tcPr>
            <w:tcW w:w="5189" w:type="dxa"/>
          </w:tcPr>
          <w:p w:rsidR="00970086" w:rsidRPr="00E76638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t>m</w:t>
            </w:r>
            <w:r w:rsidRPr="00E76638">
              <w:t xml:space="preserve">in. 12 174 punktów wg testu CPU Benchmark na stronie </w:t>
            </w:r>
            <w:hyperlink r:id="rId11" w:history="1">
              <w:r w:rsidRPr="00E76638">
                <w:rPr>
                  <w:rStyle w:val="Hipercze"/>
                </w:rPr>
                <w:t>www.cpubenchmark.net</w:t>
              </w:r>
            </w:hyperlink>
            <w:r w:rsidRPr="00E76638">
              <w:t xml:space="preserve"> / </w:t>
            </w:r>
            <w:r>
              <w:t>m</w:t>
            </w:r>
            <w:r w:rsidRPr="00E76638">
              <w:t xml:space="preserve">in. 8 GT/s / </w:t>
            </w:r>
            <w:r>
              <w:t>m</w:t>
            </w:r>
            <w:r w:rsidRPr="00E76638">
              <w:t>in. 8 MB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Pamięć RAM</w:t>
            </w:r>
          </w:p>
        </w:tc>
        <w:tc>
          <w:tcPr>
            <w:tcW w:w="5189" w:type="dxa"/>
          </w:tcPr>
          <w:p w:rsidR="00970086" w:rsidRPr="000834A0" w:rsidRDefault="00F77F17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64</w:t>
            </w:r>
            <w:r w:rsidR="00970086" w:rsidRPr="000834A0">
              <w:rPr>
                <w:rFonts w:cs="Tahoma"/>
              </w:rPr>
              <w:t xml:space="preserve"> GB pamięci </w:t>
            </w:r>
            <w:r w:rsidR="00970086">
              <w:rPr>
                <w:rFonts w:cs="Tahoma"/>
              </w:rPr>
              <w:t xml:space="preserve">min. </w:t>
            </w:r>
            <w:r w:rsidR="00970086" w:rsidRPr="000834A0">
              <w:rPr>
                <w:color w:val="333333"/>
                <w:shd w:val="clear" w:color="auto" w:fill="FFFFFF"/>
              </w:rPr>
              <w:t>DDR4 2133MHz CL15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P</w:t>
            </w:r>
            <w:r w:rsidRPr="000834A0">
              <w:rPr>
                <w:rFonts w:cs="Tahoma"/>
              </w:rPr>
              <w:t>amięć masowa</w:t>
            </w:r>
            <w:r>
              <w:rPr>
                <w:rFonts w:cs="Tahoma"/>
              </w:rPr>
              <w:t xml:space="preserve"> SSD / HDD</w:t>
            </w:r>
          </w:p>
        </w:tc>
        <w:tc>
          <w:tcPr>
            <w:tcW w:w="5189" w:type="dxa"/>
          </w:tcPr>
          <w:p w:rsidR="00970086" w:rsidRPr="000834A0" w:rsidRDefault="00F77F17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eastAsia="Tahoma" w:cs="Tahoma"/>
              </w:rPr>
              <w:t>min. M2 500</w:t>
            </w:r>
            <w:r w:rsidR="00970086" w:rsidRPr="000834A0">
              <w:rPr>
                <w:rFonts w:eastAsia="Tahoma" w:cs="Tahoma"/>
              </w:rPr>
              <w:t xml:space="preserve"> GB</w:t>
            </w:r>
            <w:r w:rsidR="00970086">
              <w:rPr>
                <w:rFonts w:eastAsia="Tahoma" w:cs="Tahoma"/>
              </w:rPr>
              <w:t xml:space="preserve"> SSD / min. 2 x 1000 GB HDD 72</w:t>
            </w:r>
            <w:r w:rsidR="00970086" w:rsidRPr="000834A0">
              <w:rPr>
                <w:rFonts w:eastAsia="Tahoma" w:cs="Tahoma"/>
              </w:rPr>
              <w:t>00 RPM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 xml:space="preserve">Typ karty graficznej / pamięć własna karty </w:t>
            </w:r>
          </w:p>
        </w:tc>
        <w:tc>
          <w:tcPr>
            <w:tcW w:w="5189" w:type="dxa"/>
          </w:tcPr>
          <w:p w:rsidR="00970086" w:rsidRPr="00E76638" w:rsidRDefault="00970086" w:rsidP="00970086">
            <w:pPr>
              <w:spacing w:before="60" w:after="60"/>
              <w:rPr>
                <w:rFonts w:cs="Tahoma"/>
              </w:rPr>
            </w:pPr>
            <w:r>
              <w:t>min.</w:t>
            </w:r>
            <w:r w:rsidRPr="00E76638">
              <w:t xml:space="preserve"> 11 988 punktów wg testu </w:t>
            </w:r>
            <w:proofErr w:type="spellStart"/>
            <w:r w:rsidRPr="00E76638">
              <w:t>Graphic</w:t>
            </w:r>
            <w:proofErr w:type="spellEnd"/>
            <w:r w:rsidRPr="00E76638">
              <w:t xml:space="preserve"> Benchmark na stronie </w:t>
            </w:r>
            <w:hyperlink r:id="rId12" w:history="1">
              <w:r w:rsidRPr="00A5096F">
                <w:rPr>
                  <w:rStyle w:val="Hipercze"/>
                </w:rPr>
                <w:t>www.videocardbenchmark.net</w:t>
              </w:r>
            </w:hyperlink>
            <w:r>
              <w:t xml:space="preserve"> / min. 8 GB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Złącza zewnętrzne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0834A0">
              <w:rPr>
                <w:rFonts w:eastAsia="Tahoma" w:cs="Tahoma"/>
              </w:rPr>
              <w:t xml:space="preserve">Min. </w:t>
            </w:r>
            <w:r>
              <w:rPr>
                <w:color w:val="333333"/>
                <w:shd w:val="clear" w:color="auto" w:fill="FFFFFF"/>
              </w:rPr>
              <w:t>3x USB 3.0</w:t>
            </w:r>
            <w:r w:rsidRPr="000834A0">
              <w:rPr>
                <w:color w:val="333333"/>
                <w:shd w:val="clear" w:color="auto" w:fill="FFFFFF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t>2</w:t>
            </w:r>
            <w:r w:rsidRPr="000834A0">
              <w:rPr>
                <w:color w:val="333333"/>
                <w:shd w:val="clear" w:color="auto" w:fill="FFFFFF"/>
              </w:rPr>
              <w:t xml:space="preserve">x USB 3.1 </w:t>
            </w:r>
            <w:proofErr w:type="spellStart"/>
            <w:r w:rsidRPr="000834A0">
              <w:rPr>
                <w:color w:val="333333"/>
                <w:shd w:val="clear" w:color="auto" w:fill="FFFFFF"/>
              </w:rPr>
              <w:t>Type</w:t>
            </w:r>
            <w:proofErr w:type="spellEnd"/>
            <w:r w:rsidRPr="000834A0">
              <w:rPr>
                <w:color w:val="333333"/>
                <w:shd w:val="clear" w:color="auto" w:fill="FFFFFF"/>
              </w:rPr>
              <w:t xml:space="preserve"> C</w:t>
            </w:r>
            <w:r>
              <w:rPr>
                <w:color w:val="333333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t>1 x HDMI (z</w:t>
            </w:r>
            <w:r w:rsidRPr="000834A0">
              <w:rPr>
                <w:color w:val="333333"/>
                <w:shd w:val="clear" w:color="auto" w:fill="FFFFFF"/>
              </w:rPr>
              <w:t xml:space="preserve"> HDCP)</w:t>
            </w:r>
          </w:p>
          <w:p w:rsidR="00970086" w:rsidRPr="000834A0" w:rsidRDefault="00970086" w:rsidP="00970086">
            <w:pPr>
              <w:spacing w:before="60" w:after="60"/>
              <w:rPr>
                <w:rFonts w:eastAsia="Tahoma" w:cs="Tahoma"/>
              </w:rPr>
            </w:pPr>
            <w:r w:rsidRPr="000834A0">
              <w:rPr>
                <w:color w:val="333333"/>
                <w:shd w:val="clear" w:color="auto" w:fill="FFFFFF"/>
              </w:rPr>
              <w:t xml:space="preserve">1x Gigabit </w:t>
            </w:r>
            <w:proofErr w:type="spellStart"/>
            <w:r w:rsidRPr="000834A0">
              <w:rPr>
                <w:color w:val="333333"/>
                <w:shd w:val="clear" w:color="auto" w:fill="FFFFFF"/>
              </w:rPr>
              <w:t>Lan</w:t>
            </w:r>
            <w:proofErr w:type="spellEnd"/>
            <w:r w:rsidRPr="000834A0">
              <w:rPr>
                <w:color w:val="333333"/>
                <w:shd w:val="clear" w:color="auto" w:fill="FFFFFF"/>
              </w:rPr>
              <w:t>, Wi-Fi, Bluetooth 4.0</w:t>
            </w:r>
            <w:r>
              <w:rPr>
                <w:color w:val="333333"/>
                <w:shd w:val="clear" w:color="auto" w:fill="FFFFFF"/>
              </w:rPr>
              <w:t>, DC-In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Tahoma"/>
              </w:rPr>
              <w:t>Klawiatura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eastAsia="Tahoma" w:cs="Tahoma"/>
              </w:rPr>
              <w:t>TAK, podświetlenie kolorowe z klawiaturą numeryczną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BD76C0" w:rsidRDefault="00970086" w:rsidP="00970086">
            <w:pPr>
              <w:pStyle w:val="Tretekstu"/>
              <w:spacing w:before="60" w:after="60" w:line="240" w:lineRule="auto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BD76C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Zainstalowany i aktywowany system operacyjny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Arial"/>
                <w:bCs/>
                <w:shd w:val="clear" w:color="auto" w:fill="FFFFFF"/>
              </w:rPr>
              <w:t>Windows 10 Professional PL 64-bit</w:t>
            </w:r>
            <w:r w:rsidRPr="000834A0">
              <w:rPr>
                <w:rStyle w:val="apple-converted-space"/>
                <w:rFonts w:cs="Arial"/>
                <w:bCs/>
                <w:color w:val="01649A"/>
                <w:shd w:val="clear" w:color="auto" w:fill="FFFFFF"/>
              </w:rPr>
              <w:t> 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t>Wymagane zainstalowane oprogramowanie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  <w:r>
              <w:rPr>
                <w:rFonts w:cs="Arial"/>
                <w:bCs/>
                <w:shd w:val="clear" w:color="auto" w:fill="FFFFFF"/>
              </w:rPr>
              <w:t xml:space="preserve">Oprogramowanie analizatora częstotliwości dedykowane do obsługi oferowanego systemu bezprzewodowego, 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Audinate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 : Dante Controller, Dante Via, Dante Virtual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Soundcard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, Dante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Domain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 Manager Gold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spacing w:after="161"/>
              <w:ind w:left="432" w:hanging="432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lastRenderedPageBreak/>
              <w:t>A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kcesoria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jc w:val="left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Bezprzewodowy trackball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z funkcją przewijania (o funkcjonalności, parametrach technicznych oraz rozmiarach kulki nie gorszych niż </w:t>
            </w:r>
            <w:proofErr w:type="spellStart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Kensington</w:t>
            </w:r>
            <w:proofErr w:type="spellEnd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Expert</w:t>
            </w:r>
            <w:proofErr w:type="spellEnd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Mouse K72359WW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)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bezprzewodowe słuchawki z aktywną redukcją hałasu (o parametrach nie gorszych niż Bose QC35), 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plecak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transportowy 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dedykowany do rozmiaru komputera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(o funkcjonalności nie gorszej niż </w:t>
            </w:r>
            <w:proofErr w:type="spellStart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Razer</w:t>
            </w:r>
            <w:proofErr w:type="spellEnd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Tactical</w:t>
            </w:r>
            <w:proofErr w:type="spellEnd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PRO </w:t>
            </w:r>
            <w:proofErr w:type="spellStart"/>
            <w:r w:rsidRPr="00A2749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Backpack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), zasilacz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jc w:val="left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:rsidR="00970086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8544E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>Laptop sterujący (1 szt.)</w:t>
      </w:r>
      <w:r w:rsidRPr="000834A0">
        <w:rPr>
          <w:rFonts w:eastAsia="Tahoma" w:cs="Tahoma"/>
          <w:b/>
        </w:rPr>
        <w:t xml:space="preserve"> </w:t>
      </w:r>
      <w:r w:rsidR="00353EA0">
        <w:rPr>
          <w:rFonts w:eastAsiaTheme="minorHAnsi" w:cs="Tahoma"/>
          <w:b/>
          <w:bCs/>
        </w:rPr>
        <w:t>producent: ……………….. model: …………………</w:t>
      </w:r>
      <w:r w:rsidRPr="000834A0">
        <w:rPr>
          <w:rFonts w:cs="Tahoma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498"/>
        <w:gridCol w:w="5189"/>
        <w:gridCol w:w="5099"/>
      </w:tblGrid>
      <w:tr w:rsidR="00F426D1" w:rsidRPr="000834A0" w:rsidTr="001F784E">
        <w:tc>
          <w:tcPr>
            <w:tcW w:w="4498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89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099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Tahoma"/>
              </w:rPr>
              <w:t>Komputer osobisty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eastAsia="Tahoma" w:cs="Tahoma"/>
              </w:rPr>
              <w:t>TAK, przenośny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 w:rsidRPr="000834A0">
              <w:rPr>
                <w:rFonts w:cs="Tahoma"/>
              </w:rPr>
              <w:t>Ekran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rPr>
                <w:rFonts w:cs="Tahoma"/>
              </w:rPr>
            </w:pPr>
            <w:r w:rsidRPr="000834A0">
              <w:rPr>
                <w:rFonts w:eastAsia="Tahoma" w:cs="Tahoma"/>
              </w:rPr>
              <w:t xml:space="preserve">TAK, </w:t>
            </w:r>
            <w:r w:rsidRPr="000834A0">
              <w:rPr>
                <w:rStyle w:val="apple-converted-space"/>
                <w:rFonts w:ascii="LatoWeb" w:hAnsi="LatoWeb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834A0">
              <w:rPr>
                <w:rStyle w:val="apple-converted-space"/>
                <w:color w:val="333333"/>
                <w:shd w:val="clear" w:color="auto" w:fill="FFFFFF"/>
              </w:rPr>
              <w:t xml:space="preserve">min. 17” </w:t>
            </w:r>
            <w:r w:rsidRPr="000834A0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>FHD (1920x1080) IPS</w:t>
            </w:r>
            <w:r w:rsidRPr="000834A0">
              <w:rPr>
                <w:color w:val="333333"/>
                <w:shd w:val="clear" w:color="auto" w:fill="FFFFFF"/>
              </w:rPr>
              <w:t> z podświetleniem LED, obsługujący rozdzielczość QFHD (3840x2160) przy współczynniku kształtu obrazu 16:9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Klasa procesora / częstotliwość szyny QPI/DMI / Pojemność pamięci podręcznej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t>m</w:t>
            </w:r>
            <w:r w:rsidRPr="00E76638">
              <w:t xml:space="preserve">in. 12 174 punktów wg testu CPU Benchmark na stronie </w:t>
            </w:r>
            <w:hyperlink r:id="rId13" w:history="1">
              <w:r w:rsidRPr="00E76638">
                <w:rPr>
                  <w:rStyle w:val="Hipercze"/>
                </w:rPr>
                <w:t>www.cpubenchmark.net</w:t>
              </w:r>
            </w:hyperlink>
            <w:r w:rsidRPr="00E76638">
              <w:t xml:space="preserve"> / </w:t>
            </w:r>
            <w:r>
              <w:t>m</w:t>
            </w:r>
            <w:r w:rsidRPr="00E76638">
              <w:t xml:space="preserve">in. 8 GT/s / </w:t>
            </w:r>
            <w:r>
              <w:t>m</w:t>
            </w:r>
            <w:r w:rsidRPr="00E76638">
              <w:t>in. 8 MB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Pamięć RAM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32</w:t>
            </w:r>
            <w:r w:rsidRPr="000834A0">
              <w:rPr>
                <w:rFonts w:cs="Tahoma"/>
              </w:rPr>
              <w:t xml:space="preserve"> GB pamięci </w:t>
            </w:r>
            <w:r>
              <w:rPr>
                <w:rFonts w:cs="Tahoma"/>
              </w:rPr>
              <w:t xml:space="preserve">min. </w:t>
            </w:r>
            <w:r w:rsidRPr="000834A0">
              <w:rPr>
                <w:color w:val="333333"/>
                <w:shd w:val="clear" w:color="auto" w:fill="FFFFFF"/>
              </w:rPr>
              <w:t>DDR4 2133MHz CL15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P</w:t>
            </w:r>
            <w:r w:rsidRPr="000834A0">
              <w:rPr>
                <w:rFonts w:cs="Tahoma"/>
              </w:rPr>
              <w:t>amięć masowa</w:t>
            </w:r>
            <w:r>
              <w:rPr>
                <w:rFonts w:cs="Tahoma"/>
              </w:rPr>
              <w:t xml:space="preserve"> SSD / HDD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eastAsia="Tahoma" w:cs="Tahoma"/>
              </w:rPr>
              <w:t xml:space="preserve">TAK, min. </w:t>
            </w:r>
            <w:r>
              <w:rPr>
                <w:rFonts w:eastAsia="Tahoma" w:cs="Tahoma"/>
              </w:rPr>
              <w:t xml:space="preserve">M2 </w:t>
            </w:r>
            <w:r w:rsidRPr="000834A0">
              <w:rPr>
                <w:rFonts w:eastAsia="Tahoma" w:cs="Tahoma"/>
              </w:rPr>
              <w:t>500 GB SSD</w:t>
            </w:r>
            <w:r>
              <w:rPr>
                <w:rFonts w:eastAsia="Tahoma" w:cs="Tahoma"/>
              </w:rPr>
              <w:t xml:space="preserve"> / brak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  <w:b/>
              </w:rPr>
            </w:pPr>
            <w:r>
              <w:rPr>
                <w:rFonts w:cs="Tahoma"/>
              </w:rPr>
              <w:t>Typ karty graficznej / pamięć własna karty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t>min.</w:t>
            </w:r>
            <w:r w:rsidRPr="00E76638">
              <w:t xml:space="preserve"> 11 988 punktów wg testu </w:t>
            </w:r>
            <w:proofErr w:type="spellStart"/>
            <w:r w:rsidRPr="00E76638">
              <w:t>Graphic</w:t>
            </w:r>
            <w:proofErr w:type="spellEnd"/>
            <w:r w:rsidRPr="00E76638">
              <w:t xml:space="preserve"> Benchmark na stronie </w:t>
            </w:r>
            <w:hyperlink r:id="rId14" w:history="1">
              <w:r w:rsidRPr="00A5096F">
                <w:rPr>
                  <w:rStyle w:val="Hipercze"/>
                </w:rPr>
                <w:t>www.videocardbenchmark.net</w:t>
              </w:r>
            </w:hyperlink>
            <w:r>
              <w:t xml:space="preserve"> / min. 8 GB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Złącza zewnętrzne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0834A0">
              <w:rPr>
                <w:rFonts w:eastAsia="Tahoma" w:cs="Tahoma"/>
              </w:rPr>
              <w:t xml:space="preserve">Min. </w:t>
            </w:r>
            <w:r>
              <w:rPr>
                <w:color w:val="333333"/>
                <w:shd w:val="clear" w:color="auto" w:fill="FFFFFF"/>
              </w:rPr>
              <w:t>3x USB 3.0</w:t>
            </w:r>
            <w:r w:rsidRPr="000834A0">
              <w:rPr>
                <w:color w:val="333333"/>
                <w:shd w:val="clear" w:color="auto" w:fill="FFFFFF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t>2</w:t>
            </w:r>
            <w:r w:rsidRPr="000834A0">
              <w:rPr>
                <w:color w:val="333333"/>
                <w:shd w:val="clear" w:color="auto" w:fill="FFFFFF"/>
              </w:rPr>
              <w:t xml:space="preserve">x USB 3.1 </w:t>
            </w:r>
            <w:proofErr w:type="spellStart"/>
            <w:r w:rsidRPr="000834A0">
              <w:rPr>
                <w:color w:val="333333"/>
                <w:shd w:val="clear" w:color="auto" w:fill="FFFFFF"/>
              </w:rPr>
              <w:t>Type</w:t>
            </w:r>
            <w:proofErr w:type="spellEnd"/>
            <w:r w:rsidRPr="000834A0">
              <w:rPr>
                <w:color w:val="333333"/>
                <w:shd w:val="clear" w:color="auto" w:fill="FFFFFF"/>
              </w:rPr>
              <w:t xml:space="preserve"> C</w:t>
            </w:r>
            <w:r>
              <w:rPr>
                <w:color w:val="333333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t>1 x HDMI (z</w:t>
            </w:r>
            <w:r w:rsidRPr="000834A0">
              <w:rPr>
                <w:color w:val="333333"/>
                <w:shd w:val="clear" w:color="auto" w:fill="FFFFFF"/>
              </w:rPr>
              <w:t xml:space="preserve"> HDCP)</w:t>
            </w:r>
          </w:p>
          <w:p w:rsidR="00970086" w:rsidRPr="000834A0" w:rsidRDefault="00970086" w:rsidP="00970086">
            <w:pPr>
              <w:spacing w:before="60" w:after="60"/>
              <w:rPr>
                <w:rFonts w:eastAsia="Tahoma" w:cs="Tahoma"/>
              </w:rPr>
            </w:pPr>
            <w:r w:rsidRPr="000834A0">
              <w:rPr>
                <w:color w:val="333333"/>
                <w:shd w:val="clear" w:color="auto" w:fill="FFFFFF"/>
              </w:rPr>
              <w:t xml:space="preserve">1x Gigabit </w:t>
            </w:r>
            <w:proofErr w:type="spellStart"/>
            <w:r w:rsidRPr="000834A0">
              <w:rPr>
                <w:color w:val="333333"/>
                <w:shd w:val="clear" w:color="auto" w:fill="FFFFFF"/>
              </w:rPr>
              <w:t>Lan</w:t>
            </w:r>
            <w:proofErr w:type="spellEnd"/>
            <w:r w:rsidRPr="000834A0">
              <w:rPr>
                <w:color w:val="333333"/>
                <w:shd w:val="clear" w:color="auto" w:fill="FFFFFF"/>
              </w:rPr>
              <w:t>, Wi-Fi, Bluetooth 4.0</w:t>
            </w:r>
            <w:r>
              <w:rPr>
                <w:color w:val="333333"/>
                <w:shd w:val="clear" w:color="auto" w:fill="FFFFFF"/>
              </w:rPr>
              <w:t>, DC-In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="Tahoma"/>
              </w:rPr>
              <w:t>Klawiatura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eastAsia="Tahoma" w:cs="Tahoma"/>
              </w:rPr>
              <w:t>TAK, podświetlenie kolorowe z klawiaturą numeryczną</w:t>
            </w:r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BD76C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Zainstalowany i aktywowany system operacyjny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Arial"/>
                <w:bCs/>
                <w:shd w:val="clear" w:color="auto" w:fill="FFFFFF"/>
              </w:rPr>
              <w:t>Windows 10 Professional PL 64-bit</w:t>
            </w:r>
            <w:r w:rsidRPr="000834A0">
              <w:rPr>
                <w:rStyle w:val="apple-converted-space"/>
                <w:rFonts w:cs="Arial"/>
                <w:bCs/>
                <w:color w:val="01649A"/>
                <w:shd w:val="clear" w:color="auto" w:fill="FFFFFF"/>
              </w:rPr>
              <w:t> </w:t>
            </w:r>
          </w:p>
        </w:tc>
        <w:tc>
          <w:tcPr>
            <w:tcW w:w="509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Tretekstu"/>
              <w:spacing w:before="60" w:after="60" w:line="240" w:lineRule="auto"/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lastRenderedPageBreak/>
              <w:t>Wymagane zainstalowane oprogramowanie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  <w:r>
              <w:rPr>
                <w:rFonts w:cs="Arial"/>
                <w:bCs/>
                <w:shd w:val="clear" w:color="auto" w:fill="FFFFFF"/>
              </w:rPr>
              <w:t xml:space="preserve">Dedykowane oprogramowanie przeznaczone do monitorowania oraz sterowania oferowanym systemem bezprzewodowym,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Audinate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 : Dante Controller, Dante Via, Dante Virtual 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Soundcard</w:t>
            </w:r>
            <w:proofErr w:type="spellEnd"/>
          </w:p>
        </w:tc>
        <w:tc>
          <w:tcPr>
            <w:tcW w:w="5099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Arial"/>
                <w:bCs/>
                <w:shd w:val="clear" w:color="auto" w:fill="FFFFFF"/>
              </w:rPr>
            </w:pPr>
          </w:p>
        </w:tc>
      </w:tr>
      <w:tr w:rsidR="00970086" w:rsidRPr="000834A0" w:rsidTr="00970086">
        <w:tc>
          <w:tcPr>
            <w:tcW w:w="4498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spacing w:after="161"/>
              <w:ind w:left="432" w:hanging="432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A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kcesoria</w:t>
            </w:r>
          </w:p>
        </w:tc>
        <w:tc>
          <w:tcPr>
            <w:tcW w:w="5189" w:type="dxa"/>
          </w:tcPr>
          <w:p w:rsidR="00970086" w:rsidRPr="000834A0" w:rsidRDefault="00970086" w:rsidP="00970086">
            <w:pPr>
              <w:pStyle w:val="Nagwek1"/>
              <w:shd w:val="clear" w:color="auto" w:fill="FFFFFF"/>
              <w:jc w:val="left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rzewodowy trackball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z funkcją przewijania ( o funkcjonalności, parametrach technicznych oraz rozmiarach kulki nie gorszych niż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Kensington</w:t>
            </w:r>
            <w:proofErr w:type="spellEnd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Expert</w:t>
            </w:r>
            <w:proofErr w:type="spellEnd"/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Mouse </w:t>
            </w:r>
            <w:r w:rsidRPr="009E56A6">
              <w:rPr>
                <w:rFonts w:ascii="Calibri" w:hAnsi="Calibri" w:cs="Segoe UI"/>
                <w:i/>
                <w:color w:val="333333"/>
                <w:sz w:val="22"/>
                <w:szCs w:val="22"/>
                <w:shd w:val="clear" w:color="auto" w:fill="F9F9F9"/>
              </w:rPr>
              <w:t>64325</w:t>
            </w:r>
            <w:r>
              <w:rPr>
                <w:rFonts w:ascii="Calibri" w:hAnsi="Calibri" w:cs="Segoe UI"/>
                <w:i/>
                <w:color w:val="333333"/>
                <w:sz w:val="22"/>
                <w:szCs w:val="22"/>
                <w:shd w:val="clear" w:color="auto" w:fill="F9F9F9"/>
              </w:rPr>
              <w:t>)</w:t>
            </w:r>
            <w:r w:rsidRPr="009E56A6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,</w:t>
            </w:r>
            <w:r w:rsidRPr="000834A0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słuchawki douszne przewodowe z górnym wyprowadzeniem bezbarwnego przewodu (o parametrach technicznych oraz jakości nie gorszej niż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Shure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SE315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) w zestawie z kablami ze zintegrowanym sterowaniem telefonami lub tabletami firmy Apple ze złączem typu Jack oraz typu </w:t>
            </w:r>
            <w:proofErr w:type="spell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Lightning</w:t>
            </w:r>
            <w:proofErr w:type="spell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(dla drugiego komputera) , zasilacz</w:t>
            </w:r>
          </w:p>
        </w:tc>
        <w:tc>
          <w:tcPr>
            <w:tcW w:w="5099" w:type="dxa"/>
          </w:tcPr>
          <w:p w:rsidR="00970086" w:rsidRDefault="00970086" w:rsidP="00970086">
            <w:pPr>
              <w:pStyle w:val="Nagwek1"/>
              <w:shd w:val="clear" w:color="auto" w:fill="FFFFFF"/>
              <w:jc w:val="left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>
        <w:rPr>
          <w:rFonts w:eastAsiaTheme="minorHAnsi" w:cs="Tahoma"/>
          <w:b/>
        </w:rPr>
        <w:t xml:space="preserve">Karta dźwiękowa do laptopa </w:t>
      </w:r>
      <w:r w:rsidRPr="000834A0">
        <w:rPr>
          <w:rFonts w:eastAsiaTheme="minorHAnsi" w:cs="Tahoma"/>
          <w:b/>
        </w:rPr>
        <w:t>z oprogramowaniem analizatora częstotliwośc</w:t>
      </w:r>
      <w:r w:rsidRPr="000834A0">
        <w:rPr>
          <w:rFonts w:eastAsiaTheme="minorHAnsi" w:cs="Tahoma"/>
        </w:rPr>
        <w:t xml:space="preserve">i </w:t>
      </w:r>
      <w:r w:rsidRPr="000834A0">
        <w:rPr>
          <w:rFonts w:eastAsiaTheme="minorHAnsi" w:cs="Tahoma"/>
          <w:b/>
        </w:rPr>
        <w:t>(1 szt.)</w:t>
      </w:r>
      <w:r w:rsidRPr="000834A0">
        <w:rPr>
          <w:rFonts w:eastAsia="Tahoma" w:cs="Tahoma"/>
          <w:b/>
        </w:rPr>
        <w:t xml:space="preserve"> </w:t>
      </w:r>
      <w:r>
        <w:rPr>
          <w:rFonts w:cs="Tahoma"/>
        </w:rPr>
        <w:t xml:space="preserve">o parametrach nie gorszych niż </w:t>
      </w:r>
      <w:proofErr w:type="spellStart"/>
      <w:r>
        <w:rPr>
          <w:rFonts w:cs="Tahoma"/>
        </w:rPr>
        <w:t>Soundcraft</w:t>
      </w:r>
      <w:proofErr w:type="spellEnd"/>
      <w:r>
        <w:rPr>
          <w:rFonts w:cs="Tahoma"/>
        </w:rPr>
        <w:t xml:space="preserve"> Ui24R</w:t>
      </w:r>
      <w:r w:rsidRPr="000834A0">
        <w:rPr>
          <w:rFonts w:cs="Tahoma"/>
        </w:rPr>
        <w:t xml:space="preserve"> 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8"/>
        <w:gridCol w:w="5121"/>
      </w:tblGrid>
      <w:tr w:rsidR="00F426D1" w:rsidRPr="000834A0" w:rsidTr="006E25AD">
        <w:tc>
          <w:tcPr>
            <w:tcW w:w="4507" w:type="dxa"/>
          </w:tcPr>
          <w:p w:rsidR="00F426D1" w:rsidRPr="000834A0" w:rsidRDefault="00F426D1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8" w:type="dxa"/>
            <w:vAlign w:val="center"/>
          </w:tcPr>
          <w:p w:rsidR="00F426D1" w:rsidRPr="00F426D1" w:rsidRDefault="00F426D1" w:rsidP="00937B6B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1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 xml:space="preserve"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 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Ilość wejść / typ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min. 20 / XLR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Ilość wyjść / typ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min. 10 / XLR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Nagrywanie / ilość kanałów rejestracji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>Tak / min. 24 kanały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>Funkcja miksera / tryb pracy rejestratora</w:t>
            </w:r>
          </w:p>
        </w:tc>
        <w:tc>
          <w:tcPr>
            <w:tcW w:w="5158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Tak / </w:t>
            </w:r>
            <w:proofErr w:type="spellStart"/>
            <w:r>
              <w:rPr>
                <w:rFonts w:cs="Tahoma"/>
              </w:rPr>
              <w:t>standalone</w:t>
            </w:r>
            <w:proofErr w:type="spellEnd"/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cstheme="majorHAnsi"/>
                <w:spacing w:val="8"/>
              </w:rPr>
              <w:t>Wbudowany analizator widma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>
              <w:rPr>
                <w:rFonts w:cstheme="majorHAnsi"/>
                <w:spacing w:val="8"/>
              </w:rPr>
              <w:t>Tak, RTA na wejściach i wyjściach</w:t>
            </w:r>
          </w:p>
        </w:tc>
        <w:tc>
          <w:tcPr>
            <w:tcW w:w="5121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ahoma"/>
              </w:rPr>
            </w:pPr>
            <w:r>
              <w:rPr>
                <w:rFonts w:cstheme="majorHAnsi"/>
                <w:spacing w:val="8"/>
              </w:rPr>
              <w:t>Wbudowane Wi-Fi / pasma / anteny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ahoma"/>
              </w:rPr>
            </w:pPr>
            <w:r>
              <w:rPr>
                <w:rFonts w:cstheme="majorHAnsi"/>
                <w:spacing w:val="8"/>
              </w:rPr>
              <w:t>Tak / 2,4 GHz + 5 GHz / min. 2</w:t>
            </w:r>
          </w:p>
        </w:tc>
        <w:tc>
          <w:tcPr>
            <w:tcW w:w="5121" w:type="dxa"/>
          </w:tcPr>
          <w:p w:rsidR="00970086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theme="majorHAnsi"/>
                <w:spacing w:val="8"/>
              </w:rPr>
              <w:t>Latencja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Arial"/>
              </w:rPr>
              <w:t>&lt; 3,5 ms</w:t>
            </w:r>
          </w:p>
        </w:tc>
        <w:tc>
          <w:tcPr>
            <w:tcW w:w="5121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theme="majorHAnsi"/>
                <w:spacing w:val="8"/>
              </w:rPr>
              <w:t>Pasmo przenoszenia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t xml:space="preserve">20Hz-20kHz +/- 0.5 </w:t>
            </w:r>
            <w:proofErr w:type="spellStart"/>
            <w:r>
              <w:t>dB</w:t>
            </w:r>
            <w:proofErr w:type="spellEnd"/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theme="majorHAnsi"/>
                <w:spacing w:val="8"/>
              </w:rPr>
              <w:lastRenderedPageBreak/>
              <w:t>Sterowanie</w:t>
            </w:r>
          </w:p>
        </w:tc>
        <w:tc>
          <w:tcPr>
            <w:tcW w:w="5158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theme="majorHAnsi"/>
                <w:spacing w:val="8"/>
              </w:rPr>
              <w:t>Dedykowana aplikacja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theme="majorHAnsi"/>
                <w:spacing w:val="8"/>
              </w:rPr>
              <w:t>Obudowa metalowa</w:t>
            </w:r>
          </w:p>
        </w:tc>
        <w:tc>
          <w:tcPr>
            <w:tcW w:w="5158" w:type="dxa"/>
          </w:tcPr>
          <w:p w:rsidR="00970086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>
              <w:rPr>
                <w:rFonts w:cs="Arial"/>
              </w:rPr>
              <w:t>wysokość nie większa niż 4</w:t>
            </w:r>
            <w:r w:rsidRPr="000834A0">
              <w:rPr>
                <w:rFonts w:cs="Arial"/>
              </w:rPr>
              <w:t>U</w:t>
            </w:r>
            <w:r w:rsidRPr="000834A0">
              <w:rPr>
                <w:rFonts w:eastAsia="TimesNewRomanPSMT" w:cs="Tahoma"/>
              </w:rPr>
              <w:t xml:space="preserve"> do systemu </w:t>
            </w:r>
            <w:proofErr w:type="spellStart"/>
            <w:r w:rsidRPr="000834A0">
              <w:rPr>
                <w:rFonts w:eastAsia="TimesNewRomanPSMT" w:cs="Tahoma"/>
              </w:rPr>
              <w:t>Rack</w:t>
            </w:r>
            <w:proofErr w:type="spellEnd"/>
            <w:r w:rsidRPr="000834A0">
              <w:rPr>
                <w:rFonts w:eastAsia="TimesNewRomanPSMT" w:cs="Tahoma"/>
              </w:rPr>
              <w:t xml:space="preserve"> 19”</w:t>
            </w:r>
          </w:p>
        </w:tc>
        <w:tc>
          <w:tcPr>
            <w:tcW w:w="5121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:rsidR="00970086" w:rsidRPr="000834A0" w:rsidRDefault="00970086" w:rsidP="00970086">
      <w:pPr>
        <w:spacing w:before="60" w:after="60"/>
        <w:jc w:val="both"/>
        <w:rPr>
          <w:rFonts w:eastAsia="Tahoma" w:cs="Tahoma"/>
          <w:b/>
        </w:rPr>
      </w:pPr>
    </w:p>
    <w:p w:rsidR="00970086" w:rsidRPr="000834A0" w:rsidRDefault="00970086" w:rsidP="00970086">
      <w:pPr>
        <w:numPr>
          <w:ilvl w:val="0"/>
          <w:numId w:val="19"/>
        </w:numPr>
        <w:suppressAutoHyphens/>
        <w:spacing w:before="60" w:after="60"/>
        <w:ind w:left="426" w:hanging="426"/>
        <w:jc w:val="both"/>
        <w:rPr>
          <w:rFonts w:eastAsia="Tahoma" w:cs="Tahoma"/>
          <w:b/>
        </w:rPr>
      </w:pPr>
      <w:r w:rsidRPr="000834A0">
        <w:rPr>
          <w:rFonts w:eastAsiaTheme="minorHAnsi" w:cs="Tahoma"/>
          <w:b/>
        </w:rPr>
        <w:t xml:space="preserve">Okablowanie do anten, odbiornika, </w:t>
      </w:r>
      <w:proofErr w:type="spellStart"/>
      <w:r w:rsidRPr="000834A0">
        <w:rPr>
          <w:rFonts w:eastAsiaTheme="minorHAnsi" w:cs="Tahoma"/>
          <w:b/>
        </w:rPr>
        <w:t>splitera</w:t>
      </w:r>
      <w:proofErr w:type="spellEnd"/>
      <w:r w:rsidRPr="000834A0">
        <w:rPr>
          <w:rFonts w:eastAsia="Tahoma" w:cs="Tahoma"/>
          <w:b/>
        </w:rPr>
        <w:t xml:space="preserve"> </w:t>
      </w:r>
      <w:r w:rsidRPr="000834A0">
        <w:rPr>
          <w:rFonts w:cs="Tahoma"/>
        </w:rPr>
        <w:t xml:space="preserve">o parametrach nie gorszych niż kabel typu </w:t>
      </w:r>
      <w:proofErr w:type="spellStart"/>
      <w:r w:rsidRPr="000834A0">
        <w:rPr>
          <w:rFonts w:cs="Tahoma"/>
        </w:rPr>
        <w:t>Ecoflex</w:t>
      </w:r>
      <w:proofErr w:type="spellEnd"/>
      <w:r w:rsidRPr="000834A0">
        <w:rPr>
          <w:rFonts w:cs="Tahoma"/>
        </w:rPr>
        <w:t xml:space="preserve"> 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4507"/>
        <w:gridCol w:w="5159"/>
        <w:gridCol w:w="5120"/>
      </w:tblGrid>
      <w:tr w:rsidR="00970086" w:rsidRPr="000834A0" w:rsidTr="00F426D1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0834A0">
              <w:rPr>
                <w:rFonts w:eastAsiaTheme="minorHAnsi" w:cs="Tahoma"/>
                <w:b/>
                <w:bCs/>
              </w:rPr>
              <w:t>Nazwa/parametr</w:t>
            </w:r>
          </w:p>
        </w:tc>
        <w:tc>
          <w:tcPr>
            <w:tcW w:w="5159" w:type="dxa"/>
            <w:vAlign w:val="center"/>
          </w:tcPr>
          <w:p w:rsidR="00970086" w:rsidRPr="00F426D1" w:rsidRDefault="00F426D1" w:rsidP="00F426D1">
            <w:pPr>
              <w:spacing w:before="60" w:after="60"/>
              <w:jc w:val="center"/>
              <w:rPr>
                <w:rFonts w:eastAsia="Tahoma" w:cs="Tahoma"/>
                <w:b/>
              </w:rPr>
            </w:pPr>
            <w:r w:rsidRPr="00F426D1">
              <w:rPr>
                <w:rFonts w:eastAsiaTheme="minorHAnsi" w:cs="Tahoma"/>
                <w:b/>
                <w:bCs/>
              </w:rPr>
              <w:t>Minimalne wymagane parametry techniczne</w:t>
            </w:r>
          </w:p>
        </w:tc>
        <w:tc>
          <w:tcPr>
            <w:tcW w:w="5120" w:type="dxa"/>
            <w:vAlign w:val="center"/>
          </w:tcPr>
          <w:p w:rsidR="00FC2921" w:rsidRPr="00FC292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  <w:sz w:val="16"/>
                <w:szCs w:val="16"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Oferowane parametry techniczne przez Wykonawcę</w:t>
            </w:r>
          </w:p>
          <w:p w:rsidR="00F426D1" w:rsidRPr="00F426D1" w:rsidRDefault="00FC2921" w:rsidP="00FC2921">
            <w:pPr>
              <w:spacing w:before="60" w:after="60"/>
              <w:jc w:val="center"/>
              <w:rPr>
                <w:rFonts w:eastAsiaTheme="minorHAnsi" w:cs="Tahoma"/>
                <w:b/>
                <w:bCs/>
              </w:rPr>
            </w:pPr>
            <w:r w:rsidRPr="00FC2921">
              <w:rPr>
                <w:rFonts w:eastAsiaTheme="minorHAnsi" w:cs="Tahoma"/>
                <w:b/>
                <w:bCs/>
                <w:sz w:val="16"/>
                <w:szCs w:val="16"/>
              </w:rPr>
              <w:t>(Należy wypisać wszystkie parametry techniczne i wszystkie dane w taki sposób, aby można było je porównać z danymi zawartymi w kolumnie obok zawierającej minimalne wymagane parametry techniczne. Brak podania parametrów technicznych lub wpisanie „zgodnie z SIWZ” lub innego podobnego sformułowania spowoduje odrzucenie oferty).</w:t>
            </w: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Przewód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Instalacyjny koncentryczny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Długość łączna / ilość przewodów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>
              <w:rPr>
                <w:rFonts w:cs="Tahoma"/>
              </w:rPr>
              <w:t xml:space="preserve">min. </w:t>
            </w:r>
            <w:r w:rsidRPr="000834A0">
              <w:rPr>
                <w:rFonts w:cs="Tahoma"/>
              </w:rPr>
              <w:t>80 m / 2</w:t>
            </w:r>
          </w:p>
        </w:tc>
        <w:tc>
          <w:tcPr>
            <w:tcW w:w="5120" w:type="dxa"/>
          </w:tcPr>
          <w:p w:rsidR="00970086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łącza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="Tahoma"/>
              </w:rPr>
              <w:t>BNC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="Tahoma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theme="majorHAnsi"/>
                <w:spacing w:val="8"/>
              </w:rPr>
              <w:t>Impedancja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NewRomanPSMT" w:cs="Tahoma"/>
              </w:rPr>
            </w:pPr>
            <w:r w:rsidRPr="000834A0">
              <w:rPr>
                <w:rFonts w:cstheme="majorHAnsi"/>
                <w:spacing w:val="8"/>
              </w:rPr>
              <w:t>50 Ohm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cstheme="majorHAnsi"/>
                <w:spacing w:val="8"/>
              </w:rPr>
              <w:t>Pojemność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ahoma"/>
              </w:rPr>
            </w:pPr>
            <w:r w:rsidRPr="000834A0">
              <w:rPr>
                <w:rFonts w:cstheme="majorHAnsi"/>
                <w:spacing w:val="8"/>
              </w:rPr>
              <w:t xml:space="preserve">78 </w:t>
            </w:r>
            <w:proofErr w:type="spellStart"/>
            <w:r w:rsidRPr="000834A0">
              <w:rPr>
                <w:rFonts w:cstheme="majorHAnsi"/>
                <w:spacing w:val="8"/>
              </w:rPr>
              <w:t>pF</w:t>
            </w:r>
            <w:proofErr w:type="spellEnd"/>
            <w:r w:rsidRPr="000834A0">
              <w:rPr>
                <w:rFonts w:cstheme="majorHAnsi"/>
                <w:spacing w:val="8"/>
              </w:rPr>
              <w:t>/m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theme="majorHAnsi"/>
                <w:spacing w:val="8"/>
              </w:rPr>
              <w:t>Tłumienie ekranu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eastAsia="Tahoma" w:cs="Tahoma"/>
              </w:rPr>
            </w:pPr>
            <w:r w:rsidRPr="000834A0">
              <w:rPr>
                <w:rFonts w:cstheme="majorHAnsi"/>
                <w:spacing w:val="8"/>
              </w:rPr>
              <w:t xml:space="preserve">1 GHz &gt;90 </w:t>
            </w:r>
            <w:proofErr w:type="spellStart"/>
            <w:r w:rsidRPr="000834A0">
              <w:rPr>
                <w:rFonts w:cstheme="majorHAnsi"/>
                <w:spacing w:val="8"/>
              </w:rPr>
              <w:t>dB</w:t>
            </w:r>
            <w:proofErr w:type="spellEnd"/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 w:rsidRPr="000834A0">
              <w:rPr>
                <w:rFonts w:cstheme="majorHAnsi"/>
                <w:spacing w:val="8"/>
              </w:rPr>
              <w:t>Żyła wewnętrzna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 w:rsidRPr="000834A0">
              <w:rPr>
                <w:rFonts w:cstheme="majorHAnsi"/>
                <w:spacing w:val="8"/>
              </w:rPr>
              <w:t>Skręcany drut miedziany, OFC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  <w:tr w:rsidR="00970086" w:rsidRPr="000834A0" w:rsidTr="00970086">
        <w:tc>
          <w:tcPr>
            <w:tcW w:w="4507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 w:rsidRPr="000834A0">
              <w:rPr>
                <w:rFonts w:cstheme="majorHAnsi"/>
                <w:spacing w:val="8"/>
              </w:rPr>
              <w:t>Promień zagięcia</w:t>
            </w:r>
          </w:p>
        </w:tc>
        <w:tc>
          <w:tcPr>
            <w:tcW w:w="5159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  <w:r w:rsidRPr="000834A0">
              <w:rPr>
                <w:rFonts w:cstheme="majorHAnsi"/>
                <w:spacing w:val="8"/>
              </w:rPr>
              <w:t>min. 40 mm</w:t>
            </w:r>
          </w:p>
        </w:tc>
        <w:tc>
          <w:tcPr>
            <w:tcW w:w="5120" w:type="dxa"/>
          </w:tcPr>
          <w:p w:rsidR="00970086" w:rsidRPr="000834A0" w:rsidRDefault="00970086" w:rsidP="00970086">
            <w:pPr>
              <w:spacing w:before="60" w:after="60"/>
              <w:jc w:val="both"/>
              <w:rPr>
                <w:rFonts w:cstheme="majorHAnsi"/>
                <w:spacing w:val="8"/>
              </w:rPr>
            </w:pPr>
          </w:p>
        </w:tc>
      </w:tr>
    </w:tbl>
    <w:p w:rsidR="00970086" w:rsidRDefault="0097008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4816" w:type="dxa"/>
        <w:tblLook w:val="04A0" w:firstRow="1" w:lastRow="0" w:firstColumn="1" w:lastColumn="0" w:noHBand="0" w:noVBand="1"/>
      </w:tblPr>
      <w:tblGrid>
        <w:gridCol w:w="7408"/>
        <w:gridCol w:w="7408"/>
      </w:tblGrid>
      <w:tr w:rsidR="00356BCB" w:rsidRPr="00830237" w:rsidTr="00356BCB">
        <w:trPr>
          <w:trHeight w:val="2046"/>
        </w:trPr>
        <w:tc>
          <w:tcPr>
            <w:tcW w:w="7408" w:type="dxa"/>
            <w:vAlign w:val="bottom"/>
          </w:tcPr>
          <w:p w:rsidR="00356BCB" w:rsidRPr="00830237" w:rsidRDefault="00356BCB" w:rsidP="00937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408" w:type="dxa"/>
            <w:vAlign w:val="bottom"/>
          </w:tcPr>
          <w:p w:rsidR="00356BCB" w:rsidRPr="00830237" w:rsidRDefault="00356BCB" w:rsidP="00937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56BCB" w:rsidRDefault="00356BC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356BCB" w:rsidSect="00970086">
      <w:pgSz w:w="16838" w:h="11906" w:orient="landscape"/>
      <w:pgMar w:top="1418" w:right="1134" w:bottom="1418" w:left="1134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3D" w:rsidRDefault="0095483D">
      <w:r>
        <w:separator/>
      </w:r>
    </w:p>
  </w:endnote>
  <w:endnote w:type="continuationSeparator" w:id="0">
    <w:p w:rsidR="0095483D" w:rsidRDefault="0095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86" w:rsidRDefault="009700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0086" w:rsidRDefault="009700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86" w:rsidRPr="00650FBB" w:rsidRDefault="00970086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970086" w:rsidRPr="0025387A" w:rsidRDefault="00970086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4F28CA">
      <w:rPr>
        <w:rFonts w:ascii="Arial" w:hAnsi="Arial" w:cs="Arial"/>
        <w:noProof/>
        <w:sz w:val="16"/>
        <w:szCs w:val="16"/>
      </w:rPr>
      <w:t>2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4F28CA">
      <w:rPr>
        <w:rFonts w:ascii="Arial" w:hAnsi="Arial" w:cs="Arial"/>
        <w:noProof/>
        <w:sz w:val="16"/>
        <w:szCs w:val="16"/>
      </w:rPr>
      <w:t>20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3D" w:rsidRDefault="0095483D">
      <w:r>
        <w:separator/>
      </w:r>
    </w:p>
  </w:footnote>
  <w:footnote w:type="continuationSeparator" w:id="0">
    <w:p w:rsidR="0095483D" w:rsidRDefault="0095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86" w:rsidRPr="0025387A" w:rsidRDefault="00970086" w:rsidP="00970086">
    <w:pPr>
      <w:pStyle w:val="Nagwek"/>
      <w:jc w:val="center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>
      <w:rPr>
        <w:rFonts w:ascii="Arial" w:hAnsi="Arial" w:cs="Arial"/>
        <w:b/>
        <w:bCs/>
        <w:iCs/>
        <w:sz w:val="16"/>
        <w:szCs w:val="16"/>
      </w:rPr>
      <w:t>6/17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41CC0"/>
    <w:multiLevelType w:val="hybridMultilevel"/>
    <w:tmpl w:val="4698B1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2A606CB1"/>
    <w:multiLevelType w:val="hybridMultilevel"/>
    <w:tmpl w:val="CCB61890"/>
    <w:lvl w:ilvl="0" w:tplc="0C2A0994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45E06"/>
    <w:multiLevelType w:val="hybridMultilevel"/>
    <w:tmpl w:val="C5783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5E6A"/>
    <w:multiLevelType w:val="multilevel"/>
    <w:tmpl w:val="B848330A"/>
    <w:styleLink w:val="List7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Tahoma" w:eastAsia="Tahoma" w:hAnsi="Tahoma" w:cs="Tahoma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Tahoma" w:eastAsia="Tahoma" w:hAnsi="Tahoma" w:cs="Tahoma"/>
        <w:b/>
        <w:bCs/>
        <w:position w:val="0"/>
        <w:sz w:val="20"/>
        <w:szCs w:val="20"/>
      </w:rPr>
    </w:lvl>
  </w:abstractNum>
  <w:abstractNum w:abstractNumId="17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14"/>
  </w:num>
  <w:num w:numId="14">
    <w:abstractNumId w:val="6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2249"/>
    <w:rsid w:val="000748E1"/>
    <w:rsid w:val="000858E0"/>
    <w:rsid w:val="00085976"/>
    <w:rsid w:val="00086812"/>
    <w:rsid w:val="00091BDE"/>
    <w:rsid w:val="00092CF5"/>
    <w:rsid w:val="000970FC"/>
    <w:rsid w:val="00097E17"/>
    <w:rsid w:val="000A6E5A"/>
    <w:rsid w:val="000B08E2"/>
    <w:rsid w:val="000B0B0B"/>
    <w:rsid w:val="000B1A0D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4B81"/>
    <w:rsid w:val="00305068"/>
    <w:rsid w:val="003069A7"/>
    <w:rsid w:val="003115AB"/>
    <w:rsid w:val="00317DD2"/>
    <w:rsid w:val="00331C0F"/>
    <w:rsid w:val="003407E5"/>
    <w:rsid w:val="00347E42"/>
    <w:rsid w:val="00353EA0"/>
    <w:rsid w:val="00356BCB"/>
    <w:rsid w:val="00357B96"/>
    <w:rsid w:val="00376EC1"/>
    <w:rsid w:val="003840C8"/>
    <w:rsid w:val="00384C32"/>
    <w:rsid w:val="00384D73"/>
    <w:rsid w:val="00391EDB"/>
    <w:rsid w:val="003961A7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0DA0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05C"/>
    <w:rsid w:val="0049502F"/>
    <w:rsid w:val="00495668"/>
    <w:rsid w:val="004A6ED0"/>
    <w:rsid w:val="004B75C5"/>
    <w:rsid w:val="004C02A6"/>
    <w:rsid w:val="004C09BA"/>
    <w:rsid w:val="004C0B5E"/>
    <w:rsid w:val="004C0BAD"/>
    <w:rsid w:val="004C4AC8"/>
    <w:rsid w:val="004E1D36"/>
    <w:rsid w:val="004F22F3"/>
    <w:rsid w:val="004F28CA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483D"/>
    <w:rsid w:val="009550F5"/>
    <w:rsid w:val="00956C9B"/>
    <w:rsid w:val="00963A40"/>
    <w:rsid w:val="00967601"/>
    <w:rsid w:val="00970086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0EEC"/>
    <w:rsid w:val="009B31AF"/>
    <w:rsid w:val="009B4161"/>
    <w:rsid w:val="009B57D3"/>
    <w:rsid w:val="009D1D5E"/>
    <w:rsid w:val="009E19BA"/>
    <w:rsid w:val="009E370B"/>
    <w:rsid w:val="009F456B"/>
    <w:rsid w:val="009F50E4"/>
    <w:rsid w:val="009F6E38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E143C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459E3"/>
    <w:rsid w:val="00C50F8B"/>
    <w:rsid w:val="00C56261"/>
    <w:rsid w:val="00C60E0E"/>
    <w:rsid w:val="00C6287C"/>
    <w:rsid w:val="00C66988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5102B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041F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6D1"/>
    <w:rsid w:val="00F427BB"/>
    <w:rsid w:val="00F60E5C"/>
    <w:rsid w:val="00F61641"/>
    <w:rsid w:val="00F7007F"/>
    <w:rsid w:val="00F7229B"/>
    <w:rsid w:val="00F77F17"/>
    <w:rsid w:val="00F8185A"/>
    <w:rsid w:val="00F90BC8"/>
    <w:rsid w:val="00FA3D02"/>
    <w:rsid w:val="00FB222C"/>
    <w:rsid w:val="00FB4051"/>
    <w:rsid w:val="00FB5DA1"/>
    <w:rsid w:val="00FC292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numbering" w:customStyle="1" w:styleId="List7">
    <w:name w:val="List7"/>
    <w:pPr>
      <w:numPr>
        <w:numId w:val="18"/>
      </w:numPr>
    </w:pPr>
  </w:style>
  <w:style w:type="paragraph" w:customStyle="1" w:styleId="Tretekstu">
    <w:name w:val="Treść tekstu"/>
    <w:basedOn w:val="Normalny"/>
    <w:rsid w:val="00970086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u w:color="000000"/>
      <w:lang w:eastAsia="zh-CN" w:bidi="hi-IN"/>
    </w:rPr>
  </w:style>
  <w:style w:type="paragraph" w:customStyle="1" w:styleId="Normalny1">
    <w:name w:val="Normalny1"/>
    <w:rsid w:val="00970086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70086"/>
  </w:style>
  <w:style w:type="character" w:customStyle="1" w:styleId="apple-converted-space">
    <w:name w:val="apple-converted-space"/>
    <w:basedOn w:val="Domylnaczcionkaakapitu"/>
    <w:rsid w:val="00970086"/>
  </w:style>
  <w:style w:type="character" w:styleId="Odwoaniedokomentarza">
    <w:name w:val="annotation reference"/>
    <w:rsid w:val="00C459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9E3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459E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numbering" w:customStyle="1" w:styleId="List7">
    <w:name w:val="List7"/>
    <w:pPr>
      <w:numPr>
        <w:numId w:val="18"/>
      </w:numPr>
    </w:pPr>
  </w:style>
  <w:style w:type="paragraph" w:customStyle="1" w:styleId="Tretekstu">
    <w:name w:val="Treść tekstu"/>
    <w:basedOn w:val="Normalny"/>
    <w:rsid w:val="00970086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u w:color="000000"/>
      <w:lang w:eastAsia="zh-CN" w:bidi="hi-IN"/>
    </w:rPr>
  </w:style>
  <w:style w:type="paragraph" w:customStyle="1" w:styleId="Normalny1">
    <w:name w:val="Normalny1"/>
    <w:rsid w:val="00970086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70086"/>
  </w:style>
  <w:style w:type="character" w:customStyle="1" w:styleId="apple-converted-space">
    <w:name w:val="apple-converted-space"/>
    <w:basedOn w:val="Domylnaczcionkaakapitu"/>
    <w:rsid w:val="00970086"/>
  </w:style>
  <w:style w:type="character" w:styleId="Odwoaniedokomentarza">
    <w:name w:val="annotation reference"/>
    <w:rsid w:val="00C459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9E3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459E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pubenchmar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4752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33199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2</cp:revision>
  <cp:lastPrinted>2016-08-23T08:23:00Z</cp:lastPrinted>
  <dcterms:created xsi:type="dcterms:W3CDTF">2017-07-17T13:42:00Z</dcterms:created>
  <dcterms:modified xsi:type="dcterms:W3CDTF">2017-07-17T13:42:00Z</dcterms:modified>
</cp:coreProperties>
</file>